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1B" w:rsidRPr="003D13EE" w:rsidRDefault="00737C1B">
      <w:pPr>
        <w:rPr>
          <w:rFonts w:ascii="Arial" w:hAnsi="Arial" w:cs="Arial"/>
        </w:rPr>
      </w:pPr>
      <w:bookmarkStart w:id="0" w:name="_GoBack"/>
      <w:bookmarkEnd w:id="0"/>
      <w:r w:rsidRPr="003D13EE">
        <w:rPr>
          <w:rFonts w:ascii="Arial" w:hAnsi="Arial" w:cs="Arial"/>
          <w:noProof/>
        </w:rPr>
        <w:drawing>
          <wp:anchor distT="0" distB="0" distL="114300" distR="114300" simplePos="0" relativeHeight="251658240" behindDoc="0" locked="0" layoutInCell="1" allowOverlap="1" wp14:editId="45E729BB">
            <wp:simplePos x="0" y="0"/>
            <wp:positionH relativeFrom="margin">
              <wp:align>center</wp:align>
            </wp:positionH>
            <wp:positionV relativeFrom="paragraph">
              <wp:posOffset>-261620</wp:posOffset>
            </wp:positionV>
            <wp:extent cx="4328160" cy="21139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211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rsidP="00737C1B">
      <w:pPr>
        <w:jc w:val="center"/>
        <w:rPr>
          <w:rFonts w:ascii="Arial" w:hAnsi="Arial" w:cs="Arial"/>
          <w:sz w:val="24"/>
        </w:rPr>
      </w:pPr>
    </w:p>
    <w:p w:rsidR="00737C1B" w:rsidRPr="003D13EE" w:rsidRDefault="0008283C" w:rsidP="00737C1B">
      <w:pPr>
        <w:pStyle w:val="3Policytitle"/>
        <w:jc w:val="center"/>
        <w:rPr>
          <w:rFonts w:cs="Arial"/>
          <w:sz w:val="56"/>
          <w:szCs w:val="20"/>
          <w:lang w:val="en-GB"/>
        </w:rPr>
      </w:pPr>
      <w:r w:rsidRPr="003D13EE">
        <w:rPr>
          <w:rFonts w:cs="Arial"/>
          <w:sz w:val="96"/>
          <w:lang w:val="en-GB"/>
        </w:rPr>
        <w:t>Student m</w:t>
      </w:r>
      <w:r w:rsidR="00737C1B" w:rsidRPr="003D13EE">
        <w:rPr>
          <w:rFonts w:cs="Arial"/>
          <w:sz w:val="96"/>
          <w:lang w:val="en-GB"/>
        </w:rPr>
        <w:t>obile phone policy</w:t>
      </w:r>
    </w:p>
    <w:p w:rsidR="00737C1B" w:rsidRPr="003D13EE" w:rsidRDefault="00737C1B" w:rsidP="00737C1B">
      <w:pPr>
        <w:jc w:val="center"/>
        <w:rPr>
          <w:rFonts w:ascii="Arial" w:hAnsi="Arial" w:cs="Arial"/>
          <w:sz w:val="24"/>
        </w:rPr>
      </w:pPr>
    </w:p>
    <w:p w:rsidR="00737C1B" w:rsidRPr="003D13EE" w:rsidRDefault="00737C1B" w:rsidP="00737C1B">
      <w:pPr>
        <w:jc w:val="center"/>
        <w:rPr>
          <w:rFonts w:ascii="Arial" w:hAnsi="Arial" w:cs="Arial"/>
          <w:sz w:val="24"/>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737C1B" w:rsidRPr="003D13EE" w:rsidRDefault="00737C1B">
      <w:pPr>
        <w:rPr>
          <w:rFonts w:ascii="Arial" w:hAnsi="Arial" w:cs="Arial"/>
        </w:rPr>
      </w:pPr>
    </w:p>
    <w:p w:rsidR="00AF7904" w:rsidRPr="003D13EE" w:rsidRDefault="00AF7904">
      <w:pPr>
        <w:rPr>
          <w:rFonts w:ascii="Arial" w:hAnsi="Arial" w:cs="Arial"/>
        </w:rPr>
      </w:pPr>
    </w:p>
    <w:p w:rsidR="00AF7904" w:rsidRPr="003D13EE" w:rsidRDefault="00AF7904">
      <w:pPr>
        <w:rPr>
          <w:rFonts w:ascii="Arial" w:hAnsi="Arial" w:cs="Arial"/>
        </w:rPr>
      </w:pPr>
    </w:p>
    <w:p w:rsidR="00737C1B" w:rsidRPr="003D13EE" w:rsidRDefault="00737C1B">
      <w:pPr>
        <w:rPr>
          <w:rFonts w:ascii="Arial" w:hAnsi="Arial" w:cs="Arial"/>
        </w:rPr>
      </w:pPr>
    </w:p>
    <w:tbl>
      <w:tblPr>
        <w:tblpPr w:leftFromText="180" w:rightFromText="180" w:vertAnchor="text" w:horzAnchor="margin" w:tblpY="219"/>
        <w:tblW w:w="8877"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362"/>
        <w:gridCol w:w="2985"/>
        <w:gridCol w:w="3530"/>
      </w:tblGrid>
      <w:tr w:rsidR="00737C1B" w:rsidRPr="003D13EE" w:rsidTr="00737C1B">
        <w:trPr>
          <w:trHeight w:val="383"/>
        </w:trPr>
        <w:tc>
          <w:tcPr>
            <w:tcW w:w="2362" w:type="dxa"/>
            <w:tcBorders>
              <w:top w:val="nil"/>
              <w:bottom w:val="single" w:sz="18" w:space="0" w:color="FFFFFF"/>
            </w:tcBorders>
            <w:shd w:val="clear" w:color="auto" w:fill="D8DFDE"/>
          </w:tcPr>
          <w:p w:rsidR="00737C1B" w:rsidRPr="003D13EE" w:rsidRDefault="00737C1B" w:rsidP="00737C1B">
            <w:pPr>
              <w:pStyle w:val="1bodycopy10pt"/>
              <w:rPr>
                <w:rFonts w:cs="Arial"/>
                <w:b/>
                <w:sz w:val="22"/>
                <w:szCs w:val="22"/>
                <w:lang w:val="en-GB"/>
              </w:rPr>
            </w:pPr>
            <w:r w:rsidRPr="003D13EE">
              <w:rPr>
                <w:rFonts w:cs="Arial"/>
                <w:b/>
                <w:sz w:val="22"/>
                <w:szCs w:val="22"/>
                <w:lang w:val="en-GB"/>
              </w:rPr>
              <w:t>Approved by:</w:t>
            </w:r>
          </w:p>
        </w:tc>
        <w:tc>
          <w:tcPr>
            <w:tcW w:w="2985" w:type="dxa"/>
            <w:tcBorders>
              <w:top w:val="nil"/>
              <w:bottom w:val="single" w:sz="18" w:space="0" w:color="FFFFFF"/>
            </w:tcBorders>
            <w:shd w:val="clear" w:color="auto" w:fill="D8DFDE"/>
          </w:tcPr>
          <w:p w:rsidR="00737C1B" w:rsidRPr="003D13EE" w:rsidRDefault="00ED53C0" w:rsidP="00ED53C0">
            <w:pPr>
              <w:pStyle w:val="1bodycopy11pt"/>
              <w:rPr>
                <w:szCs w:val="22"/>
                <w:lang w:val="en-GB"/>
              </w:rPr>
            </w:pPr>
            <w:r>
              <w:rPr>
                <w:szCs w:val="22"/>
                <w:lang w:val="en-GB"/>
              </w:rPr>
              <w:t>Judy Packham</w:t>
            </w:r>
          </w:p>
        </w:tc>
        <w:tc>
          <w:tcPr>
            <w:tcW w:w="3530" w:type="dxa"/>
            <w:tcBorders>
              <w:top w:val="nil"/>
              <w:bottom w:val="single" w:sz="18" w:space="0" w:color="FFFFFF"/>
            </w:tcBorders>
            <w:shd w:val="clear" w:color="auto" w:fill="D8DFDE"/>
          </w:tcPr>
          <w:p w:rsidR="00737C1B" w:rsidRPr="003D13EE" w:rsidRDefault="00737C1B" w:rsidP="00737C1B">
            <w:pPr>
              <w:pStyle w:val="1bodycopy11pt"/>
              <w:rPr>
                <w:szCs w:val="22"/>
                <w:lang w:val="en-GB"/>
              </w:rPr>
            </w:pPr>
            <w:r w:rsidRPr="003D13EE">
              <w:rPr>
                <w:b/>
                <w:szCs w:val="22"/>
                <w:lang w:val="en-GB"/>
              </w:rPr>
              <w:t>Date:</w:t>
            </w:r>
            <w:r w:rsidRPr="003D13EE">
              <w:rPr>
                <w:szCs w:val="22"/>
                <w:lang w:val="en-GB"/>
              </w:rPr>
              <w:t xml:space="preserve"> </w:t>
            </w:r>
            <w:r w:rsidR="00ED53C0">
              <w:rPr>
                <w:szCs w:val="22"/>
                <w:lang w:val="en-GB"/>
              </w:rPr>
              <w:t>12/03/2024</w:t>
            </w:r>
          </w:p>
        </w:tc>
      </w:tr>
      <w:tr w:rsidR="00737C1B" w:rsidRPr="003D13EE" w:rsidTr="00737C1B">
        <w:trPr>
          <w:trHeight w:val="371"/>
        </w:trPr>
        <w:tc>
          <w:tcPr>
            <w:tcW w:w="2362" w:type="dxa"/>
            <w:tcBorders>
              <w:top w:val="single" w:sz="18" w:space="0" w:color="FFFFFF"/>
              <w:bottom w:val="single" w:sz="18" w:space="0" w:color="FFFFFF"/>
            </w:tcBorders>
            <w:shd w:val="clear" w:color="auto" w:fill="D8DFDE"/>
          </w:tcPr>
          <w:p w:rsidR="00737C1B" w:rsidRPr="003D13EE" w:rsidRDefault="00737C1B" w:rsidP="00737C1B">
            <w:pPr>
              <w:pStyle w:val="1bodycopy10pt"/>
              <w:rPr>
                <w:rFonts w:cs="Arial"/>
                <w:b/>
                <w:sz w:val="22"/>
                <w:szCs w:val="22"/>
                <w:lang w:val="en-GB"/>
              </w:rPr>
            </w:pPr>
            <w:r w:rsidRPr="003D13EE">
              <w:rPr>
                <w:rFonts w:cs="Arial"/>
                <w:b/>
                <w:sz w:val="22"/>
                <w:szCs w:val="22"/>
                <w:lang w:val="en-GB"/>
              </w:rPr>
              <w:t>Last reviewed on:</w:t>
            </w:r>
          </w:p>
        </w:tc>
        <w:tc>
          <w:tcPr>
            <w:tcW w:w="6515" w:type="dxa"/>
            <w:gridSpan w:val="2"/>
            <w:tcBorders>
              <w:top w:val="single" w:sz="18" w:space="0" w:color="FFFFFF"/>
              <w:bottom w:val="single" w:sz="18" w:space="0" w:color="FFFFFF"/>
            </w:tcBorders>
            <w:shd w:val="clear" w:color="auto" w:fill="D8DFDE"/>
          </w:tcPr>
          <w:p w:rsidR="00737C1B" w:rsidRPr="003D13EE" w:rsidRDefault="00737C1B" w:rsidP="00737C1B">
            <w:pPr>
              <w:pStyle w:val="1bodycopy11pt"/>
              <w:rPr>
                <w:szCs w:val="22"/>
                <w:lang w:val="en-GB"/>
              </w:rPr>
            </w:pPr>
          </w:p>
        </w:tc>
      </w:tr>
      <w:tr w:rsidR="00737C1B" w:rsidRPr="003D13EE" w:rsidTr="00737C1B">
        <w:trPr>
          <w:trHeight w:val="371"/>
        </w:trPr>
        <w:tc>
          <w:tcPr>
            <w:tcW w:w="2362" w:type="dxa"/>
            <w:tcBorders>
              <w:top w:val="single" w:sz="18" w:space="0" w:color="FFFFFF"/>
              <w:bottom w:val="nil"/>
            </w:tcBorders>
            <w:shd w:val="clear" w:color="auto" w:fill="D8DFDE"/>
          </w:tcPr>
          <w:p w:rsidR="00737C1B" w:rsidRPr="003D13EE" w:rsidRDefault="00737C1B" w:rsidP="00737C1B">
            <w:pPr>
              <w:pStyle w:val="1bodycopy10pt"/>
              <w:rPr>
                <w:rFonts w:cs="Arial"/>
                <w:b/>
                <w:sz w:val="22"/>
                <w:szCs w:val="22"/>
                <w:lang w:val="en-GB"/>
              </w:rPr>
            </w:pPr>
            <w:r w:rsidRPr="003D13EE">
              <w:rPr>
                <w:rFonts w:cs="Arial"/>
                <w:b/>
                <w:sz w:val="22"/>
                <w:szCs w:val="22"/>
                <w:lang w:val="en-GB"/>
              </w:rPr>
              <w:t>Next review due by:</w:t>
            </w:r>
          </w:p>
        </w:tc>
        <w:tc>
          <w:tcPr>
            <w:tcW w:w="6515" w:type="dxa"/>
            <w:gridSpan w:val="2"/>
            <w:tcBorders>
              <w:top w:val="single" w:sz="18" w:space="0" w:color="FFFFFF"/>
              <w:bottom w:val="nil"/>
            </w:tcBorders>
            <w:shd w:val="clear" w:color="auto" w:fill="D8DFDE"/>
          </w:tcPr>
          <w:p w:rsidR="00737C1B" w:rsidRPr="003D13EE" w:rsidRDefault="00ED53C0" w:rsidP="00737C1B">
            <w:pPr>
              <w:pStyle w:val="1bodycopy11pt"/>
              <w:rPr>
                <w:szCs w:val="22"/>
                <w:lang w:val="en-GB"/>
              </w:rPr>
            </w:pPr>
            <w:r>
              <w:rPr>
                <w:szCs w:val="22"/>
                <w:lang w:val="en-GB"/>
              </w:rPr>
              <w:t>30/09/2024</w:t>
            </w:r>
          </w:p>
        </w:tc>
      </w:tr>
    </w:tbl>
    <w:p w:rsidR="00737C1B" w:rsidRPr="003D13EE" w:rsidRDefault="00737C1B" w:rsidP="00737C1B">
      <w:pPr>
        <w:rPr>
          <w:rFonts w:ascii="Arial" w:hAnsi="Arial" w:cs="Arial"/>
        </w:rPr>
      </w:pPr>
    </w:p>
    <w:p w:rsidR="00737C1B" w:rsidRPr="00E41D41" w:rsidRDefault="00737C1B" w:rsidP="00E41D41">
      <w:pPr>
        <w:pStyle w:val="TOCHeading"/>
        <w:spacing w:before="0" w:after="120" w:line="240" w:lineRule="auto"/>
        <w:rPr>
          <w:rFonts w:ascii="Arial" w:hAnsi="Arial" w:cs="Arial"/>
          <w:b/>
          <w:sz w:val="22"/>
          <w:szCs w:val="22"/>
          <w:u w:val="single"/>
          <w:lang w:val="en-GB"/>
        </w:rPr>
      </w:pPr>
      <w:r w:rsidRPr="00E41D41">
        <w:rPr>
          <w:rFonts w:ascii="Arial" w:hAnsi="Arial" w:cs="Arial"/>
          <w:b/>
          <w:sz w:val="22"/>
          <w:szCs w:val="22"/>
          <w:u w:val="single"/>
          <w:lang w:val="en-GB"/>
        </w:rPr>
        <w:lastRenderedPageBreak/>
        <w:t>Contents</w:t>
      </w:r>
    </w:p>
    <w:p w:rsidR="00737C1B" w:rsidRPr="00E41D41" w:rsidRDefault="00737C1B" w:rsidP="00E41D41">
      <w:pPr>
        <w:spacing w:after="120" w:line="240" w:lineRule="auto"/>
        <w:rPr>
          <w:rFonts w:ascii="Arial" w:hAnsi="Arial" w:cs="Arial"/>
        </w:rPr>
      </w:pPr>
      <w:r w:rsidRPr="00E41D41">
        <w:rPr>
          <w:rFonts w:ascii="Arial" w:hAnsi="Arial" w:cs="Arial"/>
        </w:rPr>
        <w:t>Introduction</w:t>
      </w:r>
      <w:r w:rsidR="0008283C" w:rsidRPr="00E41D41">
        <w:rPr>
          <w:rFonts w:ascii="Arial" w:hAnsi="Arial" w:cs="Arial"/>
        </w:rPr>
        <w:t>……………...</w:t>
      </w:r>
      <w:r w:rsidRPr="00E41D41">
        <w:rPr>
          <w:rFonts w:ascii="Arial" w:hAnsi="Arial" w:cs="Arial"/>
        </w:rPr>
        <w:t>………………………………………………………………………</w:t>
      </w:r>
      <w:r w:rsidR="002B33AC" w:rsidRPr="00E41D41">
        <w:rPr>
          <w:rFonts w:ascii="Arial" w:hAnsi="Arial" w:cs="Arial"/>
        </w:rPr>
        <w:t>.</w:t>
      </w:r>
      <w:r w:rsidRPr="00E41D41">
        <w:rPr>
          <w:rFonts w:ascii="Arial" w:hAnsi="Arial" w:cs="Arial"/>
        </w:rPr>
        <w:t>…</w:t>
      </w:r>
      <w:r w:rsidR="004A7CB8" w:rsidRPr="00E41D41">
        <w:rPr>
          <w:rFonts w:ascii="Arial" w:hAnsi="Arial" w:cs="Arial"/>
        </w:rPr>
        <w:t>…</w:t>
      </w:r>
      <w:r w:rsidRPr="00E41D41">
        <w:rPr>
          <w:rFonts w:ascii="Arial" w:hAnsi="Arial" w:cs="Arial"/>
        </w:rPr>
        <w:t>2</w:t>
      </w:r>
    </w:p>
    <w:p w:rsidR="00A805A0" w:rsidRPr="00E41D41" w:rsidRDefault="002B33AC" w:rsidP="00E41D41">
      <w:pPr>
        <w:spacing w:after="120" w:line="240" w:lineRule="auto"/>
        <w:rPr>
          <w:rFonts w:ascii="Arial" w:hAnsi="Arial" w:cs="Arial"/>
        </w:rPr>
      </w:pPr>
      <w:r w:rsidRPr="00E41D41">
        <w:rPr>
          <w:rFonts w:ascii="Arial" w:hAnsi="Arial" w:cs="Arial"/>
        </w:rPr>
        <w:t>Malicious</w:t>
      </w:r>
      <w:r w:rsidR="00A805A0" w:rsidRPr="00E41D41">
        <w:rPr>
          <w:rFonts w:ascii="Arial" w:hAnsi="Arial" w:cs="Arial"/>
        </w:rPr>
        <w:t xml:space="preserve"> Communication Act 1988………………………………………………………………</w:t>
      </w:r>
      <w:r w:rsidRPr="00E41D41">
        <w:rPr>
          <w:rFonts w:ascii="Arial" w:hAnsi="Arial" w:cs="Arial"/>
        </w:rPr>
        <w:t>..</w:t>
      </w:r>
      <w:r w:rsidR="00A805A0" w:rsidRPr="00E41D41">
        <w:rPr>
          <w:rFonts w:ascii="Arial" w:hAnsi="Arial" w:cs="Arial"/>
        </w:rPr>
        <w:t>3</w:t>
      </w:r>
    </w:p>
    <w:p w:rsidR="002B33AC" w:rsidRPr="00E41D41" w:rsidRDefault="002B33AC" w:rsidP="00E41D41">
      <w:pPr>
        <w:spacing w:after="120" w:line="240" w:lineRule="auto"/>
        <w:rPr>
          <w:rFonts w:ascii="Arial" w:hAnsi="Arial" w:cs="Arial"/>
        </w:rPr>
      </w:pPr>
      <w:r w:rsidRPr="00E41D41">
        <w:rPr>
          <w:rFonts w:ascii="Arial" w:hAnsi="Arial" w:cs="Arial"/>
        </w:rPr>
        <w:t>Communications Act 2003, section 127…………………………………………………………...</w:t>
      </w:r>
      <w:r w:rsidR="00E41D41">
        <w:rPr>
          <w:rFonts w:ascii="Arial" w:hAnsi="Arial" w:cs="Arial"/>
        </w:rPr>
        <w:t>3</w:t>
      </w:r>
    </w:p>
    <w:p w:rsidR="00A805AF" w:rsidRPr="00E41D41" w:rsidRDefault="00A805AF" w:rsidP="00E41D41">
      <w:pPr>
        <w:spacing w:after="120" w:line="240" w:lineRule="auto"/>
        <w:rPr>
          <w:rFonts w:ascii="Arial" w:hAnsi="Arial" w:cs="Arial"/>
        </w:rPr>
      </w:pPr>
      <w:r w:rsidRPr="00E41D41">
        <w:rPr>
          <w:rFonts w:ascii="Arial" w:hAnsi="Arial" w:cs="Arial"/>
        </w:rPr>
        <w:t>Other relevant policies</w:t>
      </w:r>
      <w:r w:rsidR="004A7CB8" w:rsidRPr="00E41D41">
        <w:rPr>
          <w:rFonts w:ascii="Arial" w:hAnsi="Arial" w:cs="Arial"/>
        </w:rPr>
        <w:t>…………………………………………………………………………</w:t>
      </w:r>
      <w:r w:rsidR="002B33AC" w:rsidRPr="00E41D41">
        <w:rPr>
          <w:rFonts w:ascii="Arial" w:hAnsi="Arial" w:cs="Arial"/>
        </w:rPr>
        <w:t>…</w:t>
      </w:r>
      <w:r w:rsidR="004A7CB8" w:rsidRPr="00E41D41">
        <w:rPr>
          <w:rFonts w:ascii="Arial" w:hAnsi="Arial" w:cs="Arial"/>
        </w:rPr>
        <w:t>….</w:t>
      </w:r>
      <w:r w:rsidR="00E41D41" w:rsidRPr="00E41D41">
        <w:rPr>
          <w:rFonts w:ascii="Arial" w:hAnsi="Arial" w:cs="Arial"/>
        </w:rPr>
        <w:t>4</w:t>
      </w:r>
    </w:p>
    <w:p w:rsidR="004A7CB8" w:rsidRPr="00E41D41" w:rsidRDefault="004A7CB8" w:rsidP="00E41D41">
      <w:pPr>
        <w:spacing w:after="120" w:line="240" w:lineRule="auto"/>
        <w:rPr>
          <w:rFonts w:ascii="Arial" w:hAnsi="Arial" w:cs="Arial"/>
        </w:rPr>
      </w:pPr>
      <w:r w:rsidRPr="00E41D41">
        <w:rPr>
          <w:rFonts w:ascii="Arial" w:hAnsi="Arial" w:cs="Arial"/>
        </w:rPr>
        <w:t>Confiscation, screening and searching…</w:t>
      </w:r>
      <w:r w:rsidR="002B33AC" w:rsidRPr="00E41D41">
        <w:rPr>
          <w:rFonts w:ascii="Arial" w:hAnsi="Arial" w:cs="Arial"/>
        </w:rPr>
        <w:t>…</w:t>
      </w:r>
      <w:r w:rsidRPr="00E41D41">
        <w:rPr>
          <w:rFonts w:ascii="Arial" w:hAnsi="Arial" w:cs="Arial"/>
        </w:rPr>
        <w:t>………………………………………………………</w:t>
      </w:r>
      <w:r w:rsidR="002B33AC" w:rsidRPr="00E41D41">
        <w:rPr>
          <w:rFonts w:ascii="Arial" w:hAnsi="Arial" w:cs="Arial"/>
        </w:rPr>
        <w:t>.</w:t>
      </w:r>
      <w:r w:rsidR="00E41D41">
        <w:rPr>
          <w:rFonts w:ascii="Arial" w:hAnsi="Arial" w:cs="Arial"/>
        </w:rPr>
        <w:t>4</w:t>
      </w:r>
    </w:p>
    <w:p w:rsidR="00737C1B" w:rsidRPr="00E41D41" w:rsidRDefault="0008283C" w:rsidP="00E41D41">
      <w:pPr>
        <w:spacing w:after="120" w:line="240" w:lineRule="auto"/>
        <w:rPr>
          <w:rFonts w:ascii="Arial" w:hAnsi="Arial" w:cs="Arial"/>
        </w:rPr>
      </w:pPr>
      <w:r w:rsidRPr="00E41D41">
        <w:rPr>
          <w:rFonts w:ascii="Arial" w:hAnsi="Arial" w:cs="Arial"/>
        </w:rPr>
        <w:t>Use of personal mobile phones for students……………………….</w:t>
      </w:r>
      <w:r w:rsidR="00737C1B" w:rsidRPr="00E41D41">
        <w:rPr>
          <w:rFonts w:ascii="Arial" w:hAnsi="Arial" w:cs="Arial"/>
        </w:rPr>
        <w:t>…………………………</w:t>
      </w:r>
      <w:r w:rsidR="002B33AC" w:rsidRPr="00E41D41">
        <w:rPr>
          <w:rFonts w:ascii="Arial" w:hAnsi="Arial" w:cs="Arial"/>
        </w:rPr>
        <w:t>.…..</w:t>
      </w:r>
      <w:r w:rsidR="00E41D41">
        <w:rPr>
          <w:rFonts w:ascii="Arial" w:hAnsi="Arial" w:cs="Arial"/>
        </w:rPr>
        <w:t>4</w:t>
      </w:r>
    </w:p>
    <w:p w:rsidR="00737C1B" w:rsidRPr="00E41D41" w:rsidRDefault="0008283C" w:rsidP="00E41D41">
      <w:pPr>
        <w:spacing w:after="120" w:line="240" w:lineRule="auto"/>
        <w:rPr>
          <w:rFonts w:ascii="Arial" w:hAnsi="Arial" w:cs="Arial"/>
        </w:rPr>
      </w:pPr>
      <w:r w:rsidRPr="00E41D41">
        <w:rPr>
          <w:rFonts w:ascii="Arial" w:hAnsi="Arial" w:cs="Arial"/>
        </w:rPr>
        <w:t>Responsibility for loss and disclaimer…...</w:t>
      </w:r>
      <w:r w:rsidR="00737C1B" w:rsidRPr="00E41D41">
        <w:rPr>
          <w:rFonts w:ascii="Arial" w:hAnsi="Arial" w:cs="Arial"/>
        </w:rPr>
        <w:t>…………….………………………………………</w:t>
      </w:r>
      <w:r w:rsidR="004A7CB8" w:rsidRPr="00E41D41">
        <w:rPr>
          <w:rFonts w:ascii="Arial" w:hAnsi="Arial" w:cs="Arial"/>
        </w:rPr>
        <w:t>.</w:t>
      </w:r>
      <w:r w:rsidR="00737C1B" w:rsidRPr="00E41D41">
        <w:rPr>
          <w:rFonts w:ascii="Arial" w:hAnsi="Arial" w:cs="Arial"/>
        </w:rPr>
        <w:t>…</w:t>
      </w:r>
      <w:r w:rsidR="002B33AC" w:rsidRPr="00E41D41">
        <w:rPr>
          <w:rFonts w:ascii="Arial" w:hAnsi="Arial" w:cs="Arial"/>
        </w:rPr>
        <w:t>.</w:t>
      </w:r>
      <w:r w:rsidR="004A7CB8" w:rsidRPr="00E41D41">
        <w:rPr>
          <w:rFonts w:ascii="Arial" w:hAnsi="Arial" w:cs="Arial"/>
        </w:rPr>
        <w:t>.</w:t>
      </w:r>
      <w:r w:rsidR="00E41D41" w:rsidRPr="00E41D41">
        <w:rPr>
          <w:rFonts w:ascii="Arial" w:hAnsi="Arial" w:cs="Arial"/>
        </w:rPr>
        <w:t>6</w:t>
      </w:r>
    </w:p>
    <w:p w:rsidR="004A7CB8" w:rsidRPr="00E41D41" w:rsidRDefault="004A7CB8" w:rsidP="00E41D41">
      <w:pPr>
        <w:spacing w:after="120" w:line="240" w:lineRule="auto"/>
        <w:rPr>
          <w:rFonts w:ascii="Arial" w:hAnsi="Arial" w:cs="Arial"/>
        </w:rPr>
      </w:pPr>
      <w:r w:rsidRPr="00E41D41">
        <w:rPr>
          <w:rFonts w:ascii="Arial" w:hAnsi="Arial" w:cs="Arial"/>
        </w:rPr>
        <w:t>Online safety…………………………………………………………………………………………</w:t>
      </w:r>
      <w:r w:rsidR="002B33AC" w:rsidRPr="00E41D41">
        <w:rPr>
          <w:rFonts w:ascii="Arial" w:hAnsi="Arial" w:cs="Arial"/>
        </w:rPr>
        <w:t>.</w:t>
      </w:r>
      <w:r w:rsidRPr="00E41D41">
        <w:rPr>
          <w:rFonts w:ascii="Arial" w:hAnsi="Arial" w:cs="Arial"/>
        </w:rPr>
        <w:t>.</w:t>
      </w:r>
      <w:r w:rsidR="00E41D41" w:rsidRPr="00E41D41">
        <w:rPr>
          <w:rFonts w:ascii="Arial" w:hAnsi="Arial" w:cs="Arial"/>
        </w:rPr>
        <w:t>6</w:t>
      </w:r>
    </w:p>
    <w:p w:rsidR="0008283C" w:rsidRPr="00E41D41" w:rsidRDefault="0008283C" w:rsidP="00E41D41">
      <w:pPr>
        <w:spacing w:after="120" w:line="240" w:lineRule="auto"/>
        <w:rPr>
          <w:rFonts w:ascii="Arial" w:hAnsi="Arial" w:cs="Arial"/>
        </w:rPr>
      </w:pPr>
      <w:r w:rsidRPr="00E41D41">
        <w:rPr>
          <w:rFonts w:ascii="Arial" w:hAnsi="Arial" w:cs="Arial"/>
        </w:rPr>
        <w:t>Out of school hours phone usage</w:t>
      </w:r>
      <w:r w:rsidR="00A805AF" w:rsidRPr="00E41D41">
        <w:rPr>
          <w:rFonts w:ascii="Arial" w:hAnsi="Arial" w:cs="Arial"/>
        </w:rPr>
        <w:t>………………………….</w:t>
      </w:r>
      <w:r w:rsidRPr="00E41D41">
        <w:rPr>
          <w:rFonts w:ascii="Arial" w:hAnsi="Arial" w:cs="Arial"/>
        </w:rPr>
        <w:t>………………………………………</w:t>
      </w:r>
      <w:r w:rsidR="002B33AC" w:rsidRPr="00E41D41">
        <w:rPr>
          <w:rFonts w:ascii="Arial" w:hAnsi="Arial" w:cs="Arial"/>
        </w:rPr>
        <w:t>.</w:t>
      </w:r>
      <w:r w:rsidR="00E41D41">
        <w:rPr>
          <w:rFonts w:ascii="Arial" w:hAnsi="Arial" w:cs="Arial"/>
        </w:rPr>
        <w:t>6</w:t>
      </w:r>
    </w:p>
    <w:p w:rsidR="004A7CB8" w:rsidRPr="00E41D41" w:rsidRDefault="004A7CB8" w:rsidP="00E41D41">
      <w:pPr>
        <w:spacing w:after="120" w:line="240" w:lineRule="auto"/>
        <w:rPr>
          <w:rFonts w:ascii="Arial" w:hAnsi="Arial" w:cs="Arial"/>
        </w:rPr>
      </w:pPr>
      <w:r w:rsidRPr="00E41D41">
        <w:rPr>
          <w:rFonts w:ascii="Arial" w:hAnsi="Arial" w:cs="Arial"/>
        </w:rPr>
        <w:t>The role of staff………………………………………………………………………………………</w:t>
      </w:r>
      <w:r w:rsidR="002B33AC" w:rsidRPr="00E41D41">
        <w:rPr>
          <w:rFonts w:ascii="Arial" w:hAnsi="Arial" w:cs="Arial"/>
        </w:rPr>
        <w:t>.</w:t>
      </w:r>
      <w:r w:rsidR="00E41D41" w:rsidRPr="00E41D41">
        <w:rPr>
          <w:rFonts w:ascii="Arial" w:hAnsi="Arial" w:cs="Arial"/>
        </w:rPr>
        <w:t>7</w:t>
      </w:r>
    </w:p>
    <w:p w:rsidR="00737C1B" w:rsidRPr="00E41D41" w:rsidRDefault="0008283C" w:rsidP="00E41D41">
      <w:pPr>
        <w:spacing w:after="120" w:line="240" w:lineRule="auto"/>
        <w:rPr>
          <w:rFonts w:ascii="Arial" w:hAnsi="Arial" w:cs="Arial"/>
        </w:rPr>
      </w:pPr>
      <w:r w:rsidRPr="00E41D41">
        <w:rPr>
          <w:rFonts w:ascii="Arial" w:hAnsi="Arial" w:cs="Arial"/>
        </w:rPr>
        <w:t>Sanctions………………….</w:t>
      </w:r>
      <w:r w:rsidR="00737C1B" w:rsidRPr="00E41D41">
        <w:rPr>
          <w:rFonts w:ascii="Arial" w:hAnsi="Arial" w:cs="Arial"/>
        </w:rPr>
        <w:t>……………………</w:t>
      </w:r>
      <w:r w:rsidRPr="00E41D41">
        <w:rPr>
          <w:rFonts w:ascii="Arial" w:hAnsi="Arial" w:cs="Arial"/>
        </w:rPr>
        <w:t>.</w:t>
      </w:r>
      <w:r w:rsidR="00737C1B" w:rsidRPr="00E41D41">
        <w:rPr>
          <w:rFonts w:ascii="Arial" w:hAnsi="Arial" w:cs="Arial"/>
        </w:rPr>
        <w:t>…………………………………………</w:t>
      </w:r>
      <w:r w:rsidR="003D13EE" w:rsidRPr="00E41D41">
        <w:rPr>
          <w:rFonts w:ascii="Arial" w:hAnsi="Arial" w:cs="Arial"/>
        </w:rPr>
        <w:t>………</w:t>
      </w:r>
      <w:r w:rsidR="004A7CB8" w:rsidRPr="00E41D41">
        <w:rPr>
          <w:rFonts w:ascii="Arial" w:hAnsi="Arial" w:cs="Arial"/>
        </w:rPr>
        <w:t>…</w:t>
      </w:r>
      <w:r w:rsidR="002B33AC" w:rsidRPr="00E41D41">
        <w:rPr>
          <w:rFonts w:ascii="Arial" w:hAnsi="Arial" w:cs="Arial"/>
        </w:rPr>
        <w:t>.</w:t>
      </w:r>
      <w:r w:rsidR="00E41D41" w:rsidRPr="00E41D41">
        <w:rPr>
          <w:rFonts w:ascii="Arial" w:hAnsi="Arial" w:cs="Arial"/>
        </w:rPr>
        <w:t>7</w:t>
      </w:r>
    </w:p>
    <w:p w:rsidR="0008283C" w:rsidRPr="00E41D41" w:rsidRDefault="0008283C" w:rsidP="00E41D41">
      <w:pPr>
        <w:spacing w:after="120" w:line="240" w:lineRule="auto"/>
        <w:ind w:left="720"/>
        <w:rPr>
          <w:rFonts w:ascii="Arial" w:hAnsi="Arial" w:cs="Arial"/>
        </w:rPr>
      </w:pPr>
    </w:p>
    <w:p w:rsidR="007329E2" w:rsidRPr="00E41D41" w:rsidRDefault="007329E2" w:rsidP="00E41D41">
      <w:pPr>
        <w:spacing w:line="240" w:lineRule="auto"/>
        <w:rPr>
          <w:rFonts w:ascii="Arial" w:hAnsi="Arial" w:cs="Arial"/>
          <w:b/>
          <w:bCs/>
          <w:u w:val="single"/>
        </w:rPr>
      </w:pPr>
    </w:p>
    <w:p w:rsidR="007329E2" w:rsidRPr="00E41D41" w:rsidRDefault="0008283C" w:rsidP="00E41D41">
      <w:pPr>
        <w:spacing w:line="240" w:lineRule="auto"/>
        <w:rPr>
          <w:rFonts w:ascii="Arial" w:hAnsi="Arial" w:cs="Arial"/>
          <w:b/>
          <w:u w:val="single"/>
        </w:rPr>
      </w:pPr>
      <w:r w:rsidRPr="00E41D41">
        <w:rPr>
          <w:rFonts w:ascii="Arial" w:hAnsi="Arial" w:cs="Arial"/>
          <w:b/>
          <w:u w:val="single"/>
        </w:rPr>
        <w:t>Introduction</w:t>
      </w:r>
    </w:p>
    <w:p w:rsidR="004959CD" w:rsidRPr="00E41D41" w:rsidRDefault="00733FC5" w:rsidP="00E41D41">
      <w:pPr>
        <w:spacing w:line="240" w:lineRule="auto"/>
        <w:rPr>
          <w:rFonts w:ascii="Arial" w:hAnsi="Arial" w:cs="Arial"/>
          <w:b/>
        </w:rPr>
      </w:pPr>
      <w:r w:rsidRPr="00E41D41">
        <w:rPr>
          <w:rFonts w:ascii="Arial" w:hAnsi="Arial" w:cs="Arial"/>
          <w:b/>
        </w:rPr>
        <w:t xml:space="preserve">Springboard has </w:t>
      </w:r>
      <w:r w:rsidR="006A30F4" w:rsidRPr="00E41D41">
        <w:rPr>
          <w:rFonts w:ascii="Arial" w:hAnsi="Arial" w:cs="Arial"/>
          <w:b/>
        </w:rPr>
        <w:t>updated</w:t>
      </w:r>
      <w:r w:rsidRPr="00E41D41">
        <w:rPr>
          <w:rFonts w:ascii="Arial" w:hAnsi="Arial" w:cs="Arial"/>
          <w:b/>
        </w:rPr>
        <w:t xml:space="preserve"> the student mobile phone policy in line with the new Mobile phones in school guidance published February 2024.</w:t>
      </w:r>
    </w:p>
    <w:p w:rsidR="007329E2" w:rsidRPr="00E41D41" w:rsidRDefault="007329E2" w:rsidP="00E41D41">
      <w:pPr>
        <w:spacing w:line="240" w:lineRule="auto"/>
        <w:rPr>
          <w:rFonts w:ascii="Arial" w:hAnsi="Arial" w:cs="Arial"/>
        </w:rPr>
      </w:pPr>
      <w:r w:rsidRPr="00E41D41">
        <w:rPr>
          <w:rFonts w:ascii="Arial" w:hAnsi="Arial" w:cs="Arial"/>
        </w:rPr>
        <w:t xml:space="preserve">The term ‘phone’ in this policy denotes mobiles phones, iPods, iPads, MP3, MP4 players and any similar portable electronic devices. The school recognises that mobile phones, </w:t>
      </w:r>
      <w:r w:rsidR="00D23275" w:rsidRPr="00E41D41">
        <w:rPr>
          <w:rFonts w:ascii="Arial" w:hAnsi="Arial" w:cs="Arial"/>
        </w:rPr>
        <w:t>cameras,</w:t>
      </w:r>
      <w:r w:rsidRPr="00E41D41">
        <w:rPr>
          <w:rFonts w:ascii="Arial" w:hAnsi="Arial" w:cs="Arial"/>
        </w:rPr>
        <w:t xml:space="preserve"> and digital devices are now an integral part of our culture and can be of considerable value, particularly in relation to personal safety. However, balanced with this is the need to safeguard children and staff from cyber bullying, inappropriate use of the Internet and telecommunications, and the misuse of social media such as</w:t>
      </w:r>
      <w:r w:rsidR="00D23275" w:rsidRPr="00E41D41">
        <w:rPr>
          <w:rFonts w:ascii="Arial" w:hAnsi="Arial" w:cs="Arial"/>
        </w:rPr>
        <w:t xml:space="preserve"> </w:t>
      </w:r>
      <w:r w:rsidRPr="00E41D41">
        <w:rPr>
          <w:rFonts w:ascii="Arial" w:hAnsi="Arial" w:cs="Arial"/>
        </w:rPr>
        <w:t xml:space="preserve">Twitter, Facebook, Snapchat and Instagram. </w:t>
      </w:r>
    </w:p>
    <w:p w:rsidR="007329E2" w:rsidRPr="00E41D41" w:rsidRDefault="007329E2" w:rsidP="00E41D41">
      <w:pPr>
        <w:spacing w:line="240" w:lineRule="auto"/>
        <w:rPr>
          <w:rFonts w:ascii="Arial" w:hAnsi="Arial" w:cs="Arial"/>
        </w:rPr>
      </w:pPr>
      <w:r w:rsidRPr="00E41D41">
        <w:rPr>
          <w:rFonts w:ascii="Arial" w:hAnsi="Arial" w:cs="Arial"/>
        </w:rPr>
        <w:t xml:space="preserve">The policy at Springboard Education is that </w:t>
      </w:r>
      <w:r w:rsidRPr="00E41D41">
        <w:rPr>
          <w:rFonts w:ascii="Arial" w:hAnsi="Arial" w:cs="Arial"/>
          <w:b/>
          <w:bCs/>
          <w:u w:val="single"/>
        </w:rPr>
        <w:t>student phones are banned from the school site during the academic day.</w:t>
      </w:r>
      <w:r w:rsidRPr="00E41D41">
        <w:rPr>
          <w:rFonts w:ascii="Arial" w:hAnsi="Arial" w:cs="Arial"/>
        </w:rPr>
        <w:t xml:space="preserve"> Aside from the safeguarding issue the rationale for this is that it has been shown that the effect of banning mobile phones from school premises adds up to the equivalent of an extra week’s schooling over a pupil’s academic year. This is according to research by Louis-Philippe Beland and Richard Murphy, published by the Centre for Economic Performance at the London School of Economics.</w:t>
      </w:r>
    </w:p>
    <w:p w:rsidR="00AF7904" w:rsidRPr="00E41D41" w:rsidRDefault="007329E2" w:rsidP="00E41D41">
      <w:pPr>
        <w:spacing w:line="240" w:lineRule="auto"/>
        <w:rPr>
          <w:rFonts w:ascii="Arial" w:hAnsi="Arial" w:cs="Arial"/>
        </w:rPr>
      </w:pPr>
      <w:r w:rsidRPr="00E41D41">
        <w:rPr>
          <w:rFonts w:ascii="Arial" w:hAnsi="Arial" w:cs="Arial"/>
        </w:rPr>
        <w:t>“</w:t>
      </w:r>
      <w:proofErr w:type="spellStart"/>
      <w:r w:rsidRPr="00E41D41">
        <w:rPr>
          <w:rFonts w:ascii="Arial" w:hAnsi="Arial" w:cs="Arial"/>
        </w:rPr>
        <w:t>Ill</w:t>
      </w:r>
      <w:proofErr w:type="spellEnd"/>
      <w:r w:rsidRPr="00E41D41">
        <w:rPr>
          <w:rFonts w:ascii="Arial" w:hAnsi="Arial" w:cs="Arial"/>
        </w:rPr>
        <w:t xml:space="preserve"> Communication: The Impact of Mobile Phones on Student Performance” found that after schools banned mobile phones, the test scores of students aged 16 improved by 6.4%. The economists reckon that this is the “equivalent of adding five days to the school year”. According to Beland and Murphy, a phone ban produced improvements in test scores among students, with the lowest-achieving students gaining twice as much as average students. The ban had a greater positive impact on students with special education needs and those eligible for free school meals, while having no discernible effect on high achievers. “We found that not only did student achievement improve, but also that low-achieving and low-income students gained the most. We found the impact of banning phones for these students was equivalent to an additional hour a week in school, or to increasing the school year by five days.</w:t>
      </w:r>
    </w:p>
    <w:p w:rsidR="00733FC5" w:rsidRPr="00E41D41" w:rsidRDefault="00733FC5" w:rsidP="00E41D41">
      <w:pPr>
        <w:spacing w:line="240" w:lineRule="auto"/>
        <w:rPr>
          <w:rFonts w:ascii="Arial" w:hAnsi="Arial" w:cs="Arial"/>
        </w:rPr>
      </w:pPr>
    </w:p>
    <w:p w:rsidR="004A7CB8" w:rsidRPr="00E41D41" w:rsidRDefault="004A7CB8" w:rsidP="00E41D41">
      <w:pPr>
        <w:spacing w:line="240" w:lineRule="auto"/>
        <w:rPr>
          <w:rFonts w:ascii="Arial" w:hAnsi="Arial" w:cs="Arial"/>
        </w:rPr>
      </w:pPr>
    </w:p>
    <w:p w:rsidR="00A805A0" w:rsidRPr="00E41D41" w:rsidRDefault="00A805A0" w:rsidP="00E41D41">
      <w:pPr>
        <w:spacing w:line="240" w:lineRule="auto"/>
        <w:rPr>
          <w:rFonts w:ascii="Arial" w:hAnsi="Arial" w:cs="Arial"/>
          <w:b/>
          <w:color w:val="202124"/>
          <w:u w:val="single"/>
          <w:shd w:val="clear" w:color="auto" w:fill="FFFFFF"/>
        </w:rPr>
      </w:pPr>
      <w:r w:rsidRPr="00E41D41">
        <w:rPr>
          <w:rFonts w:ascii="Arial" w:hAnsi="Arial" w:cs="Arial"/>
          <w:b/>
          <w:color w:val="202124"/>
          <w:u w:val="single"/>
          <w:shd w:val="clear" w:color="auto" w:fill="FFFFFF"/>
        </w:rPr>
        <w:lastRenderedPageBreak/>
        <w:t>The Malicious Communications Act 1988 (MCA)</w:t>
      </w:r>
    </w:p>
    <w:p w:rsidR="00E436D9" w:rsidRPr="00E41D41" w:rsidRDefault="00E436D9" w:rsidP="00E41D41">
      <w:pPr>
        <w:pStyle w:val="Heading2"/>
        <w:spacing w:before="0" w:after="120" w:line="240" w:lineRule="auto"/>
        <w:rPr>
          <w:rFonts w:ascii="Arial" w:hAnsi="Arial" w:cs="Arial"/>
          <w:b/>
          <w:color w:val="000000"/>
          <w:sz w:val="22"/>
          <w:szCs w:val="22"/>
        </w:rPr>
      </w:pPr>
      <w:r w:rsidRPr="00E41D41">
        <w:rPr>
          <w:rStyle w:val="legds"/>
          <w:rFonts w:ascii="Arial" w:hAnsi="Arial" w:cs="Arial"/>
          <w:b/>
          <w:color w:val="000000"/>
          <w:sz w:val="22"/>
          <w:szCs w:val="22"/>
        </w:rPr>
        <w:t>1Offence of sending letters etc. with intent to cause distress or anxiety.</w:t>
      </w:r>
    </w:p>
    <w:p w:rsidR="00E436D9" w:rsidRPr="00E41D41" w:rsidRDefault="00E436D9" w:rsidP="00E41D41">
      <w:pPr>
        <w:pStyle w:val="legclearfix"/>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(1)</w:t>
      </w:r>
      <w:r w:rsidR="00E41D41" w:rsidRPr="00E41D41">
        <w:rPr>
          <w:rStyle w:val="legds"/>
          <w:rFonts w:ascii="Arial" w:hAnsi="Arial" w:cs="Arial"/>
          <w:color w:val="1E1E1E"/>
          <w:sz w:val="22"/>
          <w:szCs w:val="22"/>
        </w:rPr>
        <w:t xml:space="preserve"> </w:t>
      </w:r>
      <w:r w:rsidRPr="00E41D41">
        <w:rPr>
          <w:rStyle w:val="legds"/>
          <w:rFonts w:ascii="Arial" w:hAnsi="Arial" w:cs="Arial"/>
          <w:color w:val="1E1E1E"/>
          <w:sz w:val="22"/>
          <w:szCs w:val="22"/>
        </w:rPr>
        <w:t>Any person who sends to another person—</w:t>
      </w:r>
    </w:p>
    <w:p w:rsidR="00E436D9" w:rsidRPr="00E41D41" w:rsidRDefault="00E436D9" w:rsidP="00E41D41">
      <w:pPr>
        <w:pStyle w:val="legclearfix"/>
        <w:numPr>
          <w:ilvl w:val="0"/>
          <w:numId w:val="10"/>
        </w:numPr>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(a)a </w:t>
      </w:r>
      <w:r w:rsidRPr="00E41D41">
        <w:rPr>
          <w:rStyle w:val="legchangedelimiter"/>
          <w:rFonts w:ascii="Arial" w:eastAsiaTheme="majorEastAsia" w:hAnsi="Arial" w:cs="Arial"/>
          <w:b/>
          <w:bCs/>
          <w:color w:val="000000"/>
          <w:sz w:val="22"/>
          <w:szCs w:val="22"/>
        </w:rPr>
        <w:t>[</w:t>
      </w:r>
      <w:r w:rsidRPr="00E41D41">
        <w:rPr>
          <w:rStyle w:val="legaddition"/>
          <w:rFonts w:ascii="Arial" w:hAnsi="Arial" w:cs="Arial"/>
          <w:color w:val="1E1E1E"/>
          <w:sz w:val="22"/>
          <w:szCs w:val="22"/>
        </w:rPr>
        <w:t>letter, electronic communication or article of any description</w:t>
      </w:r>
      <w:r w:rsidRPr="00E41D41">
        <w:rPr>
          <w:rStyle w:val="legchangedelimiter"/>
          <w:rFonts w:ascii="Arial" w:eastAsiaTheme="majorEastAsia" w:hAnsi="Arial" w:cs="Arial"/>
          <w:b/>
          <w:bCs/>
          <w:color w:val="000000"/>
          <w:sz w:val="22"/>
          <w:szCs w:val="22"/>
        </w:rPr>
        <w:t>]</w:t>
      </w:r>
      <w:r w:rsidRPr="00E41D41">
        <w:rPr>
          <w:rStyle w:val="legds"/>
          <w:rFonts w:ascii="Arial" w:hAnsi="Arial" w:cs="Arial"/>
          <w:color w:val="1E1E1E"/>
          <w:sz w:val="22"/>
          <w:szCs w:val="22"/>
        </w:rPr>
        <w:t> which conveys—</w:t>
      </w:r>
    </w:p>
    <w:p w:rsidR="00E436D9" w:rsidRPr="00E41D41" w:rsidRDefault="00E436D9" w:rsidP="00E41D41">
      <w:pPr>
        <w:pStyle w:val="legclearfix"/>
        <w:shd w:val="clear" w:color="auto" w:fill="FFFFFF"/>
        <w:spacing w:before="0" w:beforeAutospacing="0" w:after="120" w:afterAutospacing="0"/>
        <w:ind w:left="720"/>
        <w:rPr>
          <w:rFonts w:ascii="Arial" w:hAnsi="Arial" w:cs="Arial"/>
          <w:color w:val="1E1E1E"/>
          <w:sz w:val="22"/>
          <w:szCs w:val="22"/>
        </w:rPr>
      </w:pPr>
      <w:r w:rsidRPr="00E41D41">
        <w:rPr>
          <w:rStyle w:val="legds"/>
          <w:rFonts w:ascii="Arial" w:hAnsi="Arial" w:cs="Arial"/>
          <w:color w:val="1E1E1E"/>
          <w:sz w:val="22"/>
          <w:szCs w:val="22"/>
        </w:rPr>
        <w:t>(</w:t>
      </w:r>
      <w:proofErr w:type="spellStart"/>
      <w:r w:rsidRPr="00E41D41">
        <w:rPr>
          <w:rStyle w:val="legds"/>
          <w:rFonts w:ascii="Arial" w:hAnsi="Arial" w:cs="Arial"/>
          <w:color w:val="1E1E1E"/>
          <w:sz w:val="22"/>
          <w:szCs w:val="22"/>
        </w:rPr>
        <w:t>i</w:t>
      </w:r>
      <w:proofErr w:type="spellEnd"/>
      <w:r w:rsidRPr="00E41D41">
        <w:rPr>
          <w:rStyle w:val="legds"/>
          <w:rFonts w:ascii="Arial" w:hAnsi="Arial" w:cs="Arial"/>
          <w:color w:val="1E1E1E"/>
          <w:sz w:val="22"/>
          <w:szCs w:val="22"/>
        </w:rPr>
        <w:t>)a message which is indecent or grossly offensive;</w:t>
      </w:r>
    </w:p>
    <w:p w:rsidR="00E436D9" w:rsidRPr="00E41D41" w:rsidRDefault="00E436D9" w:rsidP="00E41D41">
      <w:pPr>
        <w:pStyle w:val="legclearfix"/>
        <w:numPr>
          <w:ilvl w:val="0"/>
          <w:numId w:val="10"/>
        </w:numPr>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(b)any </w:t>
      </w:r>
      <w:r w:rsidRPr="00E41D41">
        <w:rPr>
          <w:rStyle w:val="legchangedelimiter"/>
          <w:rFonts w:ascii="Arial" w:eastAsiaTheme="majorEastAsia" w:hAnsi="Arial" w:cs="Arial"/>
          <w:b/>
          <w:bCs/>
          <w:color w:val="000000"/>
          <w:sz w:val="22"/>
          <w:szCs w:val="22"/>
        </w:rPr>
        <w:t>[</w:t>
      </w:r>
      <w:r w:rsidRPr="00E41D41">
        <w:rPr>
          <w:rStyle w:val="legaddition"/>
          <w:rFonts w:ascii="Arial" w:hAnsi="Arial" w:cs="Arial"/>
          <w:color w:val="1E1E1E"/>
          <w:sz w:val="22"/>
          <w:szCs w:val="22"/>
        </w:rPr>
        <w:t>article or electronic communication</w:t>
      </w:r>
      <w:r w:rsidRPr="00E41D41">
        <w:rPr>
          <w:rStyle w:val="legchangedelimiter"/>
          <w:rFonts w:ascii="Arial" w:eastAsiaTheme="majorEastAsia" w:hAnsi="Arial" w:cs="Arial"/>
          <w:b/>
          <w:bCs/>
          <w:color w:val="000000"/>
          <w:sz w:val="22"/>
          <w:szCs w:val="22"/>
        </w:rPr>
        <w:t>]</w:t>
      </w:r>
      <w:r w:rsidRPr="00E41D41">
        <w:rPr>
          <w:rStyle w:val="legds"/>
          <w:rFonts w:ascii="Arial" w:hAnsi="Arial" w:cs="Arial"/>
          <w:color w:val="1E1E1E"/>
          <w:sz w:val="22"/>
          <w:szCs w:val="22"/>
        </w:rPr>
        <w:t> which is, in whole or part, of an indecent or grossly offensive nature,</w:t>
      </w:r>
    </w:p>
    <w:p w:rsidR="00E41D41" w:rsidRPr="00E41D41" w:rsidRDefault="00E436D9" w:rsidP="00E41D41">
      <w:pPr>
        <w:pStyle w:val="legrhs"/>
        <w:shd w:val="clear" w:color="auto" w:fill="FFFFFF"/>
        <w:spacing w:before="0" w:beforeAutospacing="0" w:after="120" w:afterAutospacing="0"/>
        <w:jc w:val="both"/>
        <w:rPr>
          <w:rFonts w:ascii="Arial" w:hAnsi="Arial" w:cs="Arial"/>
          <w:color w:val="1E1E1E"/>
          <w:sz w:val="22"/>
          <w:szCs w:val="22"/>
        </w:rPr>
      </w:pPr>
      <w:r w:rsidRPr="00E41D41">
        <w:rPr>
          <w:rFonts w:ascii="Arial" w:hAnsi="Arial" w:cs="Arial"/>
          <w:color w:val="1E1E1E"/>
          <w:sz w:val="22"/>
          <w:szCs w:val="22"/>
        </w:rPr>
        <w:t>is guilty of an offence if his purpose, or one of his purposes, in sending it is that it should, so far as falling within paragraph (a) or (b) above, cause distress or anxiety to the recipient or to any other person to whom he intends that it or its contents or nature should be communicated.</w:t>
      </w:r>
    </w:p>
    <w:p w:rsidR="00E436D9" w:rsidRPr="00E41D41" w:rsidRDefault="00E41D41" w:rsidP="00E41D41">
      <w:pPr>
        <w:pStyle w:val="legclearfix"/>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 xml:space="preserve"> </w:t>
      </w:r>
      <w:r w:rsidR="00E436D9" w:rsidRPr="00E41D41">
        <w:rPr>
          <w:rStyle w:val="legds"/>
          <w:rFonts w:ascii="Arial" w:hAnsi="Arial" w:cs="Arial"/>
          <w:color w:val="1E1E1E"/>
          <w:sz w:val="22"/>
          <w:szCs w:val="22"/>
        </w:rPr>
        <w:t>(</w:t>
      </w:r>
      <w:r w:rsidRPr="00E41D41">
        <w:rPr>
          <w:rStyle w:val="legds"/>
          <w:rFonts w:ascii="Arial" w:hAnsi="Arial" w:cs="Arial"/>
          <w:color w:val="1E1E1E"/>
          <w:sz w:val="22"/>
          <w:szCs w:val="22"/>
        </w:rPr>
        <w:t>2) . . .</w:t>
      </w:r>
      <w:r w:rsidR="00E436D9" w:rsidRPr="00E41D41">
        <w:rPr>
          <w:rStyle w:val="legds"/>
          <w:rFonts w:ascii="Arial" w:hAnsi="Arial" w:cs="Arial"/>
          <w:color w:val="1E1E1E"/>
          <w:sz w:val="22"/>
          <w:szCs w:val="22"/>
        </w:rPr>
        <w:t xml:space="preserve"> . . . . . . . . . . . . . . . . . . . . . . . . .</w:t>
      </w:r>
    </w:p>
    <w:p w:rsidR="00E436D9" w:rsidRPr="00E41D41" w:rsidRDefault="00E436D9" w:rsidP="00E41D41">
      <w:pPr>
        <w:pStyle w:val="legclearfix"/>
        <w:shd w:val="clear" w:color="auto" w:fill="FFFFFF"/>
        <w:spacing w:before="0" w:beforeAutospacing="0" w:after="120" w:afterAutospacing="0"/>
        <w:ind w:firstLine="720"/>
        <w:rPr>
          <w:rFonts w:ascii="Arial" w:hAnsi="Arial" w:cs="Arial"/>
          <w:color w:val="1E1E1E"/>
          <w:sz w:val="22"/>
          <w:szCs w:val="22"/>
        </w:rPr>
      </w:pPr>
      <w:r w:rsidRPr="00E41D41">
        <w:rPr>
          <w:rStyle w:val="legchangedelimiter"/>
          <w:rFonts w:ascii="Arial" w:eastAsiaTheme="majorEastAsia" w:hAnsi="Arial" w:cs="Arial"/>
          <w:b/>
          <w:bCs/>
          <w:color w:val="000000"/>
          <w:sz w:val="22"/>
          <w:szCs w:val="22"/>
        </w:rPr>
        <w:t>[</w:t>
      </w:r>
      <w:r w:rsidR="00E41D41" w:rsidRPr="00E41D41">
        <w:rPr>
          <w:rStyle w:val="legaddition"/>
          <w:rFonts w:ascii="Arial" w:hAnsi="Arial" w:cs="Arial"/>
          <w:color w:val="1E1E1E"/>
          <w:sz w:val="22"/>
          <w:szCs w:val="22"/>
        </w:rPr>
        <w:t xml:space="preserve"> </w:t>
      </w:r>
      <w:r w:rsidRPr="00E41D41">
        <w:rPr>
          <w:rStyle w:val="legaddition"/>
          <w:rFonts w:ascii="Arial" w:hAnsi="Arial" w:cs="Arial"/>
          <w:color w:val="1E1E1E"/>
          <w:sz w:val="22"/>
          <w:szCs w:val="22"/>
        </w:rPr>
        <w:t>(2A)</w:t>
      </w:r>
      <w:r w:rsidR="00E41D41" w:rsidRPr="00E41D41">
        <w:rPr>
          <w:rStyle w:val="legaddition"/>
          <w:rFonts w:ascii="Arial" w:hAnsi="Arial" w:cs="Arial"/>
          <w:color w:val="1E1E1E"/>
          <w:sz w:val="22"/>
          <w:szCs w:val="22"/>
        </w:rPr>
        <w:t xml:space="preserve"> </w:t>
      </w:r>
      <w:r w:rsidRPr="00E41D41">
        <w:rPr>
          <w:rStyle w:val="legaddition"/>
          <w:rFonts w:ascii="Arial" w:hAnsi="Arial" w:cs="Arial"/>
          <w:color w:val="1E1E1E"/>
          <w:sz w:val="22"/>
          <w:szCs w:val="22"/>
        </w:rPr>
        <w:t>In this section “electronic communication” includes—</w:t>
      </w:r>
    </w:p>
    <w:p w:rsidR="00E436D9" w:rsidRPr="00E41D41" w:rsidRDefault="00E436D9" w:rsidP="00E41D41">
      <w:pPr>
        <w:pStyle w:val="legclearfix"/>
        <w:numPr>
          <w:ilvl w:val="0"/>
          <w:numId w:val="10"/>
        </w:numPr>
        <w:shd w:val="clear" w:color="auto" w:fill="FFFFFF"/>
        <w:spacing w:before="0" w:beforeAutospacing="0" w:after="120" w:afterAutospacing="0"/>
        <w:rPr>
          <w:rFonts w:ascii="Arial" w:hAnsi="Arial" w:cs="Arial"/>
          <w:color w:val="1E1E1E"/>
          <w:sz w:val="22"/>
          <w:szCs w:val="22"/>
        </w:rPr>
      </w:pPr>
      <w:r w:rsidRPr="00E41D41">
        <w:rPr>
          <w:rStyle w:val="legaddition"/>
          <w:rFonts w:ascii="Arial" w:hAnsi="Arial" w:cs="Arial"/>
          <w:color w:val="1E1E1E"/>
          <w:sz w:val="22"/>
          <w:szCs w:val="22"/>
        </w:rPr>
        <w:t>(a)any oral or other communication by means of </w:t>
      </w:r>
      <w:r w:rsidRPr="00E41D41">
        <w:rPr>
          <w:rStyle w:val="legchangedelimiter"/>
          <w:rFonts w:ascii="Arial" w:eastAsiaTheme="majorEastAsia" w:hAnsi="Arial" w:cs="Arial"/>
          <w:b/>
          <w:bCs/>
          <w:color w:val="000000"/>
          <w:sz w:val="22"/>
          <w:szCs w:val="22"/>
        </w:rPr>
        <w:t>[</w:t>
      </w:r>
      <w:r w:rsidRPr="00E41D41">
        <w:rPr>
          <w:rStyle w:val="legsubstitution"/>
          <w:rFonts w:ascii="Arial" w:hAnsi="Arial" w:cs="Arial"/>
          <w:color w:val="1E1E1E"/>
          <w:sz w:val="22"/>
          <w:szCs w:val="22"/>
        </w:rPr>
        <w:t>an electronic communications network</w:t>
      </w:r>
      <w:r w:rsidRPr="00E41D41">
        <w:rPr>
          <w:rStyle w:val="legchangedelimiter"/>
          <w:rFonts w:ascii="Arial" w:eastAsiaTheme="majorEastAsia" w:hAnsi="Arial" w:cs="Arial"/>
          <w:b/>
          <w:bCs/>
          <w:color w:val="000000"/>
          <w:sz w:val="22"/>
          <w:szCs w:val="22"/>
        </w:rPr>
        <w:t>]</w:t>
      </w:r>
      <w:r w:rsidRPr="00E41D41">
        <w:rPr>
          <w:rStyle w:val="legaddition"/>
          <w:rFonts w:ascii="Arial" w:hAnsi="Arial" w:cs="Arial"/>
          <w:color w:val="1E1E1E"/>
          <w:sz w:val="22"/>
          <w:szCs w:val="22"/>
        </w:rPr>
        <w:t> (c. 12)); and</w:t>
      </w:r>
    </w:p>
    <w:p w:rsidR="00E436D9" w:rsidRPr="00E41D41" w:rsidRDefault="00E436D9" w:rsidP="00E41D41">
      <w:pPr>
        <w:pStyle w:val="legclearfix"/>
        <w:numPr>
          <w:ilvl w:val="0"/>
          <w:numId w:val="10"/>
        </w:numPr>
        <w:shd w:val="clear" w:color="auto" w:fill="FFFFFF"/>
        <w:spacing w:before="0" w:beforeAutospacing="0" w:after="120" w:afterAutospacing="0"/>
        <w:rPr>
          <w:rFonts w:ascii="Arial" w:hAnsi="Arial" w:cs="Arial"/>
          <w:color w:val="1E1E1E"/>
          <w:sz w:val="22"/>
          <w:szCs w:val="22"/>
        </w:rPr>
      </w:pPr>
      <w:r w:rsidRPr="00E41D41">
        <w:rPr>
          <w:rStyle w:val="legaddition"/>
          <w:rFonts w:ascii="Arial" w:hAnsi="Arial" w:cs="Arial"/>
          <w:color w:val="1E1E1E"/>
          <w:sz w:val="22"/>
          <w:szCs w:val="22"/>
        </w:rPr>
        <w:t>(b)any communication (however sent) that is in electronic form.</w:t>
      </w:r>
      <w:r w:rsidRPr="00E41D41">
        <w:rPr>
          <w:rStyle w:val="legchangedelimiter"/>
          <w:rFonts w:ascii="Arial" w:eastAsiaTheme="majorEastAsia" w:hAnsi="Arial" w:cs="Arial"/>
          <w:b/>
          <w:bCs/>
          <w:color w:val="000000"/>
          <w:sz w:val="22"/>
          <w:szCs w:val="22"/>
        </w:rPr>
        <w:t>]</w:t>
      </w:r>
    </w:p>
    <w:p w:rsidR="00E41D41" w:rsidRPr="00E41D41" w:rsidRDefault="00E436D9" w:rsidP="00E41D41">
      <w:pPr>
        <w:pStyle w:val="legclearfix"/>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(3)</w:t>
      </w:r>
      <w:r w:rsidR="00E41D41" w:rsidRPr="00E41D41">
        <w:rPr>
          <w:rStyle w:val="legds"/>
          <w:rFonts w:ascii="Arial" w:hAnsi="Arial" w:cs="Arial"/>
          <w:color w:val="1E1E1E"/>
          <w:sz w:val="22"/>
          <w:szCs w:val="22"/>
        </w:rPr>
        <w:t xml:space="preserve"> </w:t>
      </w:r>
      <w:r w:rsidRPr="00E41D41">
        <w:rPr>
          <w:rStyle w:val="legds"/>
          <w:rFonts w:ascii="Arial" w:hAnsi="Arial" w:cs="Arial"/>
          <w:color w:val="1E1E1E"/>
          <w:sz w:val="22"/>
          <w:szCs w:val="22"/>
        </w:rPr>
        <w:t>In this section references to sending include references to delivering </w:t>
      </w:r>
      <w:r w:rsidRPr="00E41D41">
        <w:rPr>
          <w:rStyle w:val="legchangedelimiter"/>
          <w:rFonts w:ascii="Arial" w:eastAsiaTheme="majorEastAsia" w:hAnsi="Arial" w:cs="Arial"/>
          <w:b/>
          <w:bCs/>
          <w:color w:val="000000"/>
          <w:sz w:val="22"/>
          <w:szCs w:val="22"/>
        </w:rPr>
        <w:t>[</w:t>
      </w:r>
      <w:r w:rsidRPr="00E41D41">
        <w:rPr>
          <w:rStyle w:val="legaddition"/>
          <w:rFonts w:ascii="Arial" w:hAnsi="Arial" w:cs="Arial"/>
          <w:color w:val="1E1E1E"/>
          <w:sz w:val="22"/>
          <w:szCs w:val="22"/>
        </w:rPr>
        <w:t>or transmitting</w:t>
      </w:r>
      <w:r w:rsidRPr="00E41D41">
        <w:rPr>
          <w:rStyle w:val="legchangedelimiter"/>
          <w:rFonts w:ascii="Arial" w:eastAsiaTheme="majorEastAsia" w:hAnsi="Arial" w:cs="Arial"/>
          <w:b/>
          <w:bCs/>
          <w:color w:val="000000"/>
          <w:sz w:val="22"/>
          <w:szCs w:val="22"/>
        </w:rPr>
        <w:t>]</w:t>
      </w:r>
      <w:r w:rsidRPr="00E41D41">
        <w:rPr>
          <w:rStyle w:val="legds"/>
          <w:rFonts w:ascii="Arial" w:hAnsi="Arial" w:cs="Arial"/>
          <w:color w:val="1E1E1E"/>
          <w:sz w:val="22"/>
          <w:szCs w:val="22"/>
        </w:rPr>
        <w:t> and to causing to be sent </w:t>
      </w:r>
      <w:r w:rsidRPr="00E41D41">
        <w:rPr>
          <w:rStyle w:val="legchangedelimiter"/>
          <w:rFonts w:ascii="Arial" w:eastAsiaTheme="majorEastAsia" w:hAnsi="Arial" w:cs="Arial"/>
          <w:b/>
          <w:bCs/>
          <w:color w:val="000000"/>
          <w:sz w:val="22"/>
          <w:szCs w:val="22"/>
        </w:rPr>
        <w:t>[</w:t>
      </w:r>
      <w:r w:rsidRPr="00E41D41">
        <w:rPr>
          <w:rStyle w:val="legaddition"/>
          <w:rFonts w:ascii="Arial" w:hAnsi="Arial" w:cs="Arial"/>
          <w:color w:val="1E1E1E"/>
          <w:sz w:val="22"/>
          <w:szCs w:val="22"/>
        </w:rPr>
        <w:t>, delivered or transmitted</w:t>
      </w:r>
      <w:r w:rsidRPr="00E41D41">
        <w:rPr>
          <w:rStyle w:val="legchangedelimiter"/>
          <w:rFonts w:ascii="Arial" w:eastAsiaTheme="majorEastAsia" w:hAnsi="Arial" w:cs="Arial"/>
          <w:b/>
          <w:bCs/>
          <w:color w:val="000000"/>
          <w:sz w:val="22"/>
          <w:szCs w:val="22"/>
        </w:rPr>
        <w:t>]</w:t>
      </w:r>
      <w:r w:rsidRPr="00E41D41">
        <w:rPr>
          <w:rStyle w:val="legds"/>
          <w:rFonts w:ascii="Arial" w:hAnsi="Arial" w:cs="Arial"/>
          <w:color w:val="1E1E1E"/>
          <w:sz w:val="22"/>
          <w:szCs w:val="22"/>
        </w:rPr>
        <w:t> and “</w:t>
      </w:r>
      <w:r w:rsidRPr="00E41D41">
        <w:rPr>
          <w:rStyle w:val="legterm"/>
          <w:rFonts w:ascii="Arial" w:hAnsi="Arial" w:cs="Arial"/>
          <w:color w:val="1E1E1E"/>
          <w:sz w:val="22"/>
          <w:szCs w:val="22"/>
        </w:rPr>
        <w:t>sender</w:t>
      </w:r>
      <w:r w:rsidRPr="00E41D41">
        <w:rPr>
          <w:rStyle w:val="legds"/>
          <w:rFonts w:ascii="Arial" w:hAnsi="Arial" w:cs="Arial"/>
          <w:color w:val="1E1E1E"/>
          <w:sz w:val="22"/>
          <w:szCs w:val="22"/>
        </w:rPr>
        <w:t>” shall be construed accordingly.</w:t>
      </w:r>
    </w:p>
    <w:p w:rsidR="00E436D9" w:rsidRPr="00E41D41" w:rsidRDefault="00E436D9" w:rsidP="00E41D41">
      <w:pPr>
        <w:pStyle w:val="legclearfix"/>
        <w:shd w:val="clear" w:color="auto" w:fill="FFFFFF"/>
        <w:spacing w:before="0" w:beforeAutospacing="0" w:after="120" w:afterAutospacing="0"/>
        <w:rPr>
          <w:rFonts w:ascii="Arial" w:hAnsi="Arial" w:cs="Arial"/>
          <w:color w:val="1E1E1E"/>
          <w:sz w:val="22"/>
          <w:szCs w:val="22"/>
        </w:rPr>
      </w:pPr>
      <w:r w:rsidRPr="00E41D41">
        <w:rPr>
          <w:rStyle w:val="legsubstitution"/>
          <w:rFonts w:ascii="Arial" w:hAnsi="Arial" w:cs="Arial"/>
          <w:color w:val="1E1E1E"/>
          <w:sz w:val="22"/>
          <w:szCs w:val="22"/>
        </w:rPr>
        <w:t>(4)</w:t>
      </w:r>
      <w:r w:rsidR="00E41D41" w:rsidRPr="00E41D41">
        <w:rPr>
          <w:rStyle w:val="legsubstitution"/>
          <w:rFonts w:ascii="Arial" w:hAnsi="Arial" w:cs="Arial"/>
          <w:color w:val="1E1E1E"/>
          <w:sz w:val="22"/>
          <w:szCs w:val="22"/>
        </w:rPr>
        <w:t xml:space="preserve"> </w:t>
      </w:r>
      <w:r w:rsidRPr="00E41D41">
        <w:rPr>
          <w:rStyle w:val="legsubstitution"/>
          <w:rFonts w:ascii="Arial" w:hAnsi="Arial" w:cs="Arial"/>
          <w:color w:val="1E1E1E"/>
          <w:sz w:val="22"/>
          <w:szCs w:val="22"/>
        </w:rPr>
        <w:t>A person guilty of an offence under this section is liable—</w:t>
      </w:r>
    </w:p>
    <w:p w:rsidR="00E436D9" w:rsidRPr="00E41D41" w:rsidRDefault="00E436D9" w:rsidP="00E41D41">
      <w:pPr>
        <w:pStyle w:val="legclearfix"/>
        <w:numPr>
          <w:ilvl w:val="0"/>
          <w:numId w:val="12"/>
        </w:numPr>
        <w:shd w:val="clear" w:color="auto" w:fill="FFFFFF"/>
        <w:spacing w:before="0" w:beforeAutospacing="0" w:after="120" w:afterAutospacing="0"/>
        <w:rPr>
          <w:rFonts w:ascii="Arial" w:hAnsi="Arial" w:cs="Arial"/>
          <w:color w:val="1E1E1E"/>
          <w:sz w:val="22"/>
          <w:szCs w:val="22"/>
        </w:rPr>
      </w:pPr>
      <w:r w:rsidRPr="00E41D41">
        <w:rPr>
          <w:rStyle w:val="legsubstitution"/>
          <w:rFonts w:ascii="Arial" w:hAnsi="Arial" w:cs="Arial"/>
          <w:color w:val="1E1E1E"/>
          <w:sz w:val="22"/>
          <w:szCs w:val="22"/>
        </w:rPr>
        <w:t>(a)on conviction on indictment to imprisonment for a term not exceeding two years or a fine (or both);</w:t>
      </w:r>
    </w:p>
    <w:p w:rsidR="00E436D9" w:rsidRPr="00E41D41" w:rsidRDefault="00E436D9" w:rsidP="00E41D41">
      <w:pPr>
        <w:pStyle w:val="legclearfix"/>
        <w:numPr>
          <w:ilvl w:val="0"/>
          <w:numId w:val="12"/>
        </w:numPr>
        <w:shd w:val="clear" w:color="auto" w:fill="FFFFFF"/>
        <w:spacing w:before="0" w:beforeAutospacing="0" w:after="120" w:afterAutospacing="0"/>
        <w:rPr>
          <w:rFonts w:ascii="Arial" w:hAnsi="Arial" w:cs="Arial"/>
          <w:color w:val="1E1E1E"/>
          <w:sz w:val="22"/>
          <w:szCs w:val="22"/>
        </w:rPr>
      </w:pPr>
      <w:r w:rsidRPr="00E41D41">
        <w:rPr>
          <w:rStyle w:val="legsubstitution"/>
          <w:rFonts w:ascii="Arial" w:hAnsi="Arial" w:cs="Arial"/>
          <w:color w:val="1E1E1E"/>
          <w:sz w:val="22"/>
          <w:szCs w:val="22"/>
        </w:rPr>
        <w:t>(b)on summary conviction to imprisonment for a term not exceeding 12 months or a fine (or both).</w:t>
      </w:r>
    </w:p>
    <w:p w:rsidR="00E436D9" w:rsidRPr="00E41D41" w:rsidRDefault="00E436D9" w:rsidP="00E41D41">
      <w:pPr>
        <w:pStyle w:val="legclearfix"/>
        <w:shd w:val="clear" w:color="auto" w:fill="FFFFFF"/>
        <w:spacing w:before="0" w:beforeAutospacing="0" w:after="120" w:afterAutospacing="0"/>
        <w:rPr>
          <w:rFonts w:ascii="Arial" w:hAnsi="Arial" w:cs="Arial"/>
          <w:color w:val="1E1E1E"/>
          <w:sz w:val="22"/>
          <w:szCs w:val="22"/>
        </w:rPr>
      </w:pPr>
      <w:r w:rsidRPr="00E41D41">
        <w:rPr>
          <w:rStyle w:val="legsubstitution"/>
          <w:rFonts w:ascii="Arial" w:hAnsi="Arial" w:cs="Arial"/>
          <w:color w:val="1E1E1E"/>
          <w:sz w:val="22"/>
          <w:szCs w:val="22"/>
        </w:rPr>
        <w:t>(5)</w:t>
      </w:r>
      <w:r w:rsidR="00E41D41" w:rsidRPr="00E41D41">
        <w:rPr>
          <w:rStyle w:val="legsubstitution"/>
          <w:rFonts w:ascii="Arial" w:hAnsi="Arial" w:cs="Arial"/>
          <w:color w:val="1E1E1E"/>
          <w:sz w:val="22"/>
          <w:szCs w:val="22"/>
        </w:rPr>
        <w:t xml:space="preserve"> </w:t>
      </w:r>
      <w:r w:rsidRPr="00E41D41">
        <w:rPr>
          <w:rStyle w:val="legsubstitution"/>
          <w:rFonts w:ascii="Arial" w:hAnsi="Arial" w:cs="Arial"/>
          <w:color w:val="1E1E1E"/>
          <w:sz w:val="22"/>
          <w:szCs w:val="22"/>
        </w:rPr>
        <w:t>In relation to an offence committed before </w:t>
      </w:r>
      <w:r w:rsidRPr="00E41D41">
        <w:rPr>
          <w:rStyle w:val="legchangedelimiter"/>
          <w:rFonts w:ascii="Arial" w:eastAsiaTheme="majorEastAsia" w:hAnsi="Arial" w:cs="Arial"/>
          <w:b/>
          <w:bCs/>
          <w:color w:val="000000"/>
          <w:sz w:val="22"/>
          <w:szCs w:val="22"/>
        </w:rPr>
        <w:t>[</w:t>
      </w:r>
      <w:r w:rsidRPr="00E41D41">
        <w:rPr>
          <w:rStyle w:val="legsubstitution"/>
          <w:rFonts w:ascii="Arial" w:hAnsi="Arial" w:cs="Arial"/>
          <w:color w:val="1E1E1E"/>
          <w:sz w:val="22"/>
          <w:szCs w:val="22"/>
        </w:rPr>
        <w:t>2 May 2022</w:t>
      </w:r>
      <w:r w:rsidRPr="00E41D41">
        <w:rPr>
          <w:rStyle w:val="legchangedelimiter"/>
          <w:rFonts w:ascii="Arial" w:eastAsiaTheme="majorEastAsia" w:hAnsi="Arial" w:cs="Arial"/>
          <w:b/>
          <w:bCs/>
          <w:color w:val="000000"/>
          <w:sz w:val="22"/>
          <w:szCs w:val="22"/>
        </w:rPr>
        <w:t>]</w:t>
      </w:r>
      <w:r w:rsidRPr="00E41D41">
        <w:rPr>
          <w:rStyle w:val="legsubstitution"/>
          <w:rFonts w:ascii="Arial" w:hAnsi="Arial" w:cs="Arial"/>
          <w:color w:val="1E1E1E"/>
          <w:sz w:val="22"/>
          <w:szCs w:val="22"/>
        </w:rPr>
        <w:t>, the reference in subsection (4)(b) to 12 months is to be read as a reference to six months.</w:t>
      </w:r>
    </w:p>
    <w:p w:rsidR="00E436D9" w:rsidRPr="00E41D41" w:rsidRDefault="00E436D9" w:rsidP="00E41D41">
      <w:pPr>
        <w:pStyle w:val="legclearfix"/>
        <w:shd w:val="clear" w:color="auto" w:fill="FFFFFF"/>
        <w:spacing w:before="0" w:beforeAutospacing="0" w:after="120" w:afterAutospacing="0"/>
        <w:rPr>
          <w:rStyle w:val="legsubstitution"/>
          <w:rFonts w:ascii="Arial" w:hAnsi="Arial" w:cs="Arial"/>
          <w:color w:val="1E1E1E"/>
          <w:sz w:val="22"/>
          <w:szCs w:val="22"/>
        </w:rPr>
      </w:pPr>
      <w:r w:rsidRPr="00E41D41">
        <w:rPr>
          <w:rStyle w:val="legsubstitution"/>
          <w:rFonts w:ascii="Arial" w:hAnsi="Arial" w:cs="Arial"/>
          <w:color w:val="1E1E1E"/>
          <w:sz w:val="22"/>
          <w:szCs w:val="22"/>
        </w:rPr>
        <w:t>(6)</w:t>
      </w:r>
      <w:r w:rsidR="00E41D41" w:rsidRPr="00E41D41">
        <w:rPr>
          <w:rStyle w:val="legsubstitution"/>
          <w:rFonts w:ascii="Arial" w:hAnsi="Arial" w:cs="Arial"/>
          <w:color w:val="1E1E1E"/>
          <w:sz w:val="22"/>
          <w:szCs w:val="22"/>
        </w:rPr>
        <w:t xml:space="preserve"> </w:t>
      </w:r>
      <w:r w:rsidRPr="00E41D41">
        <w:rPr>
          <w:rStyle w:val="legsubstitution"/>
          <w:rFonts w:ascii="Arial" w:hAnsi="Arial" w:cs="Arial"/>
          <w:color w:val="1E1E1E"/>
          <w:sz w:val="22"/>
          <w:szCs w:val="22"/>
        </w:rPr>
        <w:t>In relation to an offence committed before section 85 of the Legal Aid Sentencing and Punishment of Offenders Act 2012 comes into force, the reference in subsection (4)(b) to a fine is to be read as a reference to a fine not exceeding the statutory maximum.</w:t>
      </w:r>
    </w:p>
    <w:p w:rsidR="00E41D41" w:rsidRPr="00E41D41" w:rsidRDefault="00E41D41" w:rsidP="00E41D41">
      <w:pPr>
        <w:pStyle w:val="legclearfix"/>
        <w:shd w:val="clear" w:color="auto" w:fill="FFFFFF"/>
        <w:spacing w:before="0" w:beforeAutospacing="0" w:after="120" w:afterAutospacing="0"/>
        <w:rPr>
          <w:rFonts w:ascii="Arial" w:hAnsi="Arial" w:cs="Arial"/>
          <w:color w:val="1E1E1E"/>
          <w:sz w:val="22"/>
          <w:szCs w:val="22"/>
        </w:rPr>
      </w:pPr>
    </w:p>
    <w:p w:rsidR="004A7CB8" w:rsidRPr="00E41D41" w:rsidRDefault="00A805A0" w:rsidP="00E41D41">
      <w:pPr>
        <w:spacing w:line="240" w:lineRule="auto"/>
        <w:rPr>
          <w:rFonts w:ascii="Arial" w:hAnsi="Arial" w:cs="Arial"/>
        </w:rPr>
      </w:pPr>
      <w:r w:rsidRPr="00E41D41">
        <w:rPr>
          <w:rFonts w:ascii="Arial" w:hAnsi="Arial" w:cs="Arial"/>
        </w:rPr>
        <w:t xml:space="preserve">Further information </w:t>
      </w:r>
      <w:hyperlink r:id="rId9" w:history="1">
        <w:r w:rsidRPr="00E41D41">
          <w:rPr>
            <w:rStyle w:val="Hyperlink"/>
            <w:rFonts w:ascii="Arial" w:hAnsi="Arial" w:cs="Arial"/>
          </w:rPr>
          <w:t>here</w:t>
        </w:r>
      </w:hyperlink>
      <w:r w:rsidRPr="00E41D41">
        <w:rPr>
          <w:rFonts w:ascii="Arial" w:hAnsi="Arial" w:cs="Arial"/>
        </w:rPr>
        <w:t xml:space="preserve">. </w:t>
      </w:r>
    </w:p>
    <w:p w:rsidR="002B33AC" w:rsidRPr="00E41D41" w:rsidRDefault="002B33AC" w:rsidP="00E41D41">
      <w:pPr>
        <w:spacing w:line="240" w:lineRule="auto"/>
        <w:rPr>
          <w:rFonts w:ascii="Arial" w:hAnsi="Arial" w:cs="Arial"/>
        </w:rPr>
      </w:pPr>
    </w:p>
    <w:p w:rsidR="00E41D41" w:rsidRPr="00E41D41" w:rsidRDefault="00E41D41" w:rsidP="00E41D41">
      <w:pPr>
        <w:spacing w:line="240" w:lineRule="auto"/>
        <w:rPr>
          <w:rFonts w:ascii="Arial" w:hAnsi="Arial" w:cs="Arial"/>
        </w:rPr>
      </w:pPr>
    </w:p>
    <w:p w:rsidR="002B33AC" w:rsidRPr="00E41D41" w:rsidRDefault="002B33AC" w:rsidP="00E41D41">
      <w:pPr>
        <w:spacing w:line="240" w:lineRule="auto"/>
        <w:rPr>
          <w:rFonts w:ascii="Arial" w:hAnsi="Arial" w:cs="Arial"/>
          <w:b/>
          <w:u w:val="single"/>
        </w:rPr>
      </w:pPr>
      <w:r w:rsidRPr="00E41D41">
        <w:rPr>
          <w:rFonts w:ascii="Arial" w:hAnsi="Arial" w:cs="Arial"/>
          <w:b/>
          <w:u w:val="single"/>
        </w:rPr>
        <w:t>Communications Act 2003, section 127</w:t>
      </w:r>
    </w:p>
    <w:p w:rsidR="00E436D9" w:rsidRPr="00E41D41" w:rsidRDefault="00E436D9" w:rsidP="00E41D41">
      <w:pPr>
        <w:pStyle w:val="Heading5"/>
        <w:shd w:val="clear" w:color="auto" w:fill="FFFFFF"/>
        <w:spacing w:before="0" w:beforeAutospacing="0" w:after="120" w:afterAutospacing="0"/>
        <w:rPr>
          <w:rFonts w:ascii="Arial" w:hAnsi="Arial" w:cs="Arial"/>
          <w:color w:val="000000"/>
          <w:sz w:val="22"/>
          <w:szCs w:val="22"/>
        </w:rPr>
      </w:pPr>
      <w:r w:rsidRPr="00E41D41">
        <w:rPr>
          <w:rStyle w:val="legds"/>
          <w:rFonts w:ascii="Arial" w:hAnsi="Arial" w:cs="Arial"/>
          <w:color w:val="000000"/>
          <w:sz w:val="22"/>
          <w:szCs w:val="22"/>
        </w:rPr>
        <w:t>127 Improper use of public electronic communications network</w:t>
      </w:r>
    </w:p>
    <w:p w:rsidR="00E436D9" w:rsidRPr="00E41D41" w:rsidRDefault="00E436D9" w:rsidP="00E41D41">
      <w:pPr>
        <w:pStyle w:val="legclearfix"/>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(1)A person is guilty of an offence if he—</w:t>
      </w:r>
    </w:p>
    <w:p w:rsidR="00E436D9" w:rsidRPr="00E41D41" w:rsidRDefault="00E436D9" w:rsidP="00E41D41">
      <w:pPr>
        <w:pStyle w:val="legclearfix"/>
        <w:numPr>
          <w:ilvl w:val="0"/>
          <w:numId w:val="8"/>
        </w:numPr>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(a)sends by means of a public electronic communications network a message or other matter that is grossly offensive or of an indecent, obscene or menacing character; or</w:t>
      </w:r>
    </w:p>
    <w:p w:rsidR="00E436D9" w:rsidRPr="00E41D41" w:rsidRDefault="00E436D9" w:rsidP="00E41D41">
      <w:pPr>
        <w:pStyle w:val="legclearfix"/>
        <w:numPr>
          <w:ilvl w:val="0"/>
          <w:numId w:val="8"/>
        </w:numPr>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(b)causes any such message or matter to be so sent.</w:t>
      </w:r>
    </w:p>
    <w:p w:rsidR="00E436D9" w:rsidRPr="00E41D41" w:rsidRDefault="00E436D9" w:rsidP="00E41D41">
      <w:pPr>
        <w:pStyle w:val="legclearfix"/>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(2)A person is guilty of an offence if, for the purpose of causing annoyance, inconvenience or needless anxiety to another, he—</w:t>
      </w:r>
    </w:p>
    <w:p w:rsidR="00E436D9" w:rsidRPr="00E41D41" w:rsidRDefault="00E436D9" w:rsidP="00E41D41">
      <w:pPr>
        <w:pStyle w:val="legclearfix"/>
        <w:numPr>
          <w:ilvl w:val="0"/>
          <w:numId w:val="9"/>
        </w:numPr>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lastRenderedPageBreak/>
        <w:t>(a)sends by means of a public electronic communications network, a message that he knows to be false,</w:t>
      </w:r>
    </w:p>
    <w:p w:rsidR="00E436D9" w:rsidRPr="00E41D41" w:rsidRDefault="00E436D9" w:rsidP="00E41D41">
      <w:pPr>
        <w:pStyle w:val="legclearfix"/>
        <w:numPr>
          <w:ilvl w:val="0"/>
          <w:numId w:val="9"/>
        </w:numPr>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(b)causes such a message to be sent; or</w:t>
      </w:r>
    </w:p>
    <w:p w:rsidR="00E436D9" w:rsidRPr="00E41D41" w:rsidRDefault="00E436D9" w:rsidP="00E41D41">
      <w:pPr>
        <w:pStyle w:val="legclearfix"/>
        <w:numPr>
          <w:ilvl w:val="0"/>
          <w:numId w:val="9"/>
        </w:numPr>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(c)persistently makes use of a public electronic communications network.</w:t>
      </w:r>
    </w:p>
    <w:p w:rsidR="00E436D9" w:rsidRPr="00E41D41" w:rsidRDefault="00E436D9" w:rsidP="00E41D41">
      <w:pPr>
        <w:pStyle w:val="legclearfix"/>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(3)A person guilty of an offence under this section shall be liable, on summary conviction, to imprisonment for a term not exceeding six months or to a fine not exceeding level 5 on the standard scale, or to both.</w:t>
      </w:r>
    </w:p>
    <w:p w:rsidR="00E436D9" w:rsidRPr="00E41D41" w:rsidRDefault="00E436D9" w:rsidP="00E41D41">
      <w:pPr>
        <w:pStyle w:val="legclearfix"/>
        <w:shd w:val="clear" w:color="auto" w:fill="FFFFFF"/>
        <w:spacing w:before="0" w:beforeAutospacing="0" w:after="120" w:afterAutospacing="0"/>
        <w:rPr>
          <w:rFonts w:ascii="Arial" w:hAnsi="Arial" w:cs="Arial"/>
          <w:color w:val="1E1E1E"/>
          <w:sz w:val="22"/>
          <w:szCs w:val="22"/>
        </w:rPr>
      </w:pPr>
      <w:r w:rsidRPr="00E41D41">
        <w:rPr>
          <w:rStyle w:val="legds"/>
          <w:rFonts w:ascii="Arial" w:hAnsi="Arial" w:cs="Arial"/>
          <w:color w:val="1E1E1E"/>
          <w:sz w:val="22"/>
          <w:szCs w:val="22"/>
        </w:rPr>
        <w:t>(4)Subsections (1) and (2) do not apply to anything done in the course of providing a programme service (within the meaning of the Broadcasting Act </w:t>
      </w:r>
      <w:hyperlink r:id="rId10" w:tooltip="Go to item of legislation" w:history="1">
        <w:r w:rsidRPr="00E41D41">
          <w:rPr>
            <w:rStyle w:val="Hyperlink"/>
            <w:rFonts w:ascii="Arial" w:eastAsiaTheme="majorEastAsia" w:hAnsi="Arial" w:cs="Arial"/>
            <w:color w:val="0A64D7"/>
            <w:sz w:val="22"/>
            <w:szCs w:val="22"/>
          </w:rPr>
          <w:t>1990 (c. 42)</w:t>
        </w:r>
      </w:hyperlink>
      <w:r w:rsidRPr="00E41D41">
        <w:rPr>
          <w:rStyle w:val="legds"/>
          <w:rFonts w:ascii="Arial" w:hAnsi="Arial" w:cs="Arial"/>
          <w:color w:val="1E1E1E"/>
          <w:sz w:val="22"/>
          <w:szCs w:val="22"/>
        </w:rPr>
        <w:t>).</w:t>
      </w:r>
    </w:p>
    <w:p w:rsidR="00E436D9" w:rsidRPr="00E41D41" w:rsidRDefault="00E436D9" w:rsidP="00E41D41">
      <w:pPr>
        <w:spacing w:line="240" w:lineRule="auto"/>
        <w:rPr>
          <w:rFonts w:ascii="Arial" w:hAnsi="Arial" w:cs="Arial"/>
          <w:b/>
          <w:u w:val="single"/>
        </w:rPr>
      </w:pPr>
    </w:p>
    <w:p w:rsidR="002B33AC" w:rsidRPr="00E41D41" w:rsidRDefault="002B33AC" w:rsidP="00E41D41">
      <w:pPr>
        <w:shd w:val="clear" w:color="auto" w:fill="FFFFFF"/>
        <w:spacing w:after="120" w:line="240" w:lineRule="auto"/>
        <w:rPr>
          <w:rFonts w:ascii="Arial" w:eastAsia="Times New Roman" w:hAnsi="Arial" w:cs="Arial"/>
          <w:color w:val="1E1E1E"/>
          <w:lang w:eastAsia="en-GB"/>
        </w:rPr>
      </w:pPr>
      <w:r w:rsidRPr="00E41D41">
        <w:rPr>
          <w:rFonts w:ascii="Arial" w:eastAsia="Times New Roman" w:hAnsi="Arial" w:cs="Arial"/>
          <w:color w:val="1E1E1E"/>
          <w:lang w:eastAsia="en-GB"/>
        </w:rPr>
        <w:t xml:space="preserve">Further information </w:t>
      </w:r>
      <w:hyperlink r:id="rId11" w:history="1">
        <w:r w:rsidRPr="00E41D41">
          <w:rPr>
            <w:rStyle w:val="Hyperlink"/>
            <w:rFonts w:ascii="Arial" w:eastAsia="Times New Roman" w:hAnsi="Arial" w:cs="Arial"/>
            <w:lang w:eastAsia="en-GB"/>
          </w:rPr>
          <w:t>here</w:t>
        </w:r>
      </w:hyperlink>
      <w:r w:rsidRPr="00E41D41">
        <w:rPr>
          <w:rFonts w:ascii="Arial" w:eastAsia="Times New Roman" w:hAnsi="Arial" w:cs="Arial"/>
          <w:color w:val="1E1E1E"/>
          <w:lang w:eastAsia="en-GB"/>
        </w:rPr>
        <w:t>.</w:t>
      </w:r>
    </w:p>
    <w:p w:rsidR="002B33AC" w:rsidRPr="00E41D41" w:rsidRDefault="002B33AC" w:rsidP="00E41D41">
      <w:pPr>
        <w:spacing w:line="240" w:lineRule="auto"/>
        <w:rPr>
          <w:rFonts w:ascii="Arial" w:hAnsi="Arial" w:cs="Arial"/>
          <w:b/>
          <w:u w:val="single"/>
        </w:rPr>
      </w:pPr>
    </w:p>
    <w:p w:rsidR="00A805AF" w:rsidRPr="00E41D41" w:rsidRDefault="00A805AF" w:rsidP="00E41D41">
      <w:pPr>
        <w:spacing w:line="240" w:lineRule="auto"/>
        <w:rPr>
          <w:rFonts w:ascii="Arial" w:hAnsi="Arial" w:cs="Arial"/>
          <w:b/>
          <w:u w:val="single"/>
        </w:rPr>
      </w:pPr>
      <w:r w:rsidRPr="00E41D41">
        <w:rPr>
          <w:rFonts w:ascii="Arial" w:hAnsi="Arial" w:cs="Arial"/>
          <w:b/>
          <w:u w:val="single"/>
        </w:rPr>
        <w:t>Other relevant policies</w:t>
      </w:r>
    </w:p>
    <w:p w:rsidR="00AF7904" w:rsidRPr="00E41D41" w:rsidRDefault="00AF7904" w:rsidP="00E41D41">
      <w:pPr>
        <w:pStyle w:val="ListParagraph"/>
        <w:spacing w:line="240" w:lineRule="auto"/>
        <w:rPr>
          <w:rFonts w:ascii="Arial" w:hAnsi="Arial" w:cs="Arial"/>
          <w:b/>
        </w:rPr>
      </w:pPr>
    </w:p>
    <w:p w:rsidR="00A805AF" w:rsidRPr="00E41D41" w:rsidRDefault="00AF7904" w:rsidP="00E41D41">
      <w:pPr>
        <w:pStyle w:val="ListParagraph"/>
        <w:numPr>
          <w:ilvl w:val="0"/>
          <w:numId w:val="4"/>
        </w:numPr>
        <w:spacing w:line="240" w:lineRule="auto"/>
        <w:rPr>
          <w:rFonts w:ascii="Arial" w:hAnsi="Arial" w:cs="Arial"/>
        </w:rPr>
      </w:pPr>
      <w:r w:rsidRPr="00E41D41">
        <w:rPr>
          <w:rFonts w:ascii="Arial" w:hAnsi="Arial" w:cs="Arial"/>
        </w:rPr>
        <w:t>Springboard Behaviour</w:t>
      </w:r>
      <w:r w:rsidR="00A805AF" w:rsidRPr="00E41D41">
        <w:rPr>
          <w:rFonts w:ascii="Arial" w:hAnsi="Arial" w:cs="Arial"/>
        </w:rPr>
        <w:t xml:space="preserve"> Policy</w:t>
      </w:r>
      <w:r w:rsidRPr="00E41D41">
        <w:rPr>
          <w:rFonts w:ascii="Arial" w:hAnsi="Arial" w:cs="Arial"/>
        </w:rPr>
        <w:t xml:space="preserve"> and statement of behaviour principles.</w:t>
      </w:r>
    </w:p>
    <w:p w:rsidR="00AF7904" w:rsidRPr="00E41D41" w:rsidRDefault="00AF7904" w:rsidP="00E41D41">
      <w:pPr>
        <w:pStyle w:val="ListParagraph"/>
        <w:numPr>
          <w:ilvl w:val="0"/>
          <w:numId w:val="4"/>
        </w:numPr>
        <w:spacing w:line="240" w:lineRule="auto"/>
        <w:rPr>
          <w:rFonts w:ascii="Arial" w:hAnsi="Arial" w:cs="Arial"/>
        </w:rPr>
      </w:pPr>
      <w:r w:rsidRPr="00E41D41">
        <w:rPr>
          <w:rFonts w:ascii="Arial" w:hAnsi="Arial" w:cs="Arial"/>
        </w:rPr>
        <w:t xml:space="preserve">Springboard </w:t>
      </w:r>
      <w:r w:rsidR="00A805AF" w:rsidRPr="00E41D41">
        <w:rPr>
          <w:rFonts w:ascii="Arial" w:hAnsi="Arial" w:cs="Arial"/>
        </w:rPr>
        <w:t>Child</w:t>
      </w:r>
      <w:r w:rsidRPr="00E41D41">
        <w:rPr>
          <w:rFonts w:ascii="Arial" w:hAnsi="Arial" w:cs="Arial"/>
        </w:rPr>
        <w:t xml:space="preserve"> </w:t>
      </w:r>
      <w:r w:rsidR="00A805AF" w:rsidRPr="00E41D41">
        <w:rPr>
          <w:rFonts w:ascii="Arial" w:hAnsi="Arial" w:cs="Arial"/>
        </w:rPr>
        <w:t>protection and safeguarding policy</w:t>
      </w:r>
      <w:r w:rsidRPr="00E41D41">
        <w:rPr>
          <w:rFonts w:ascii="Arial" w:hAnsi="Arial" w:cs="Arial"/>
        </w:rPr>
        <w:t xml:space="preserve"> (including safer recruitment, allegations against staff and low-level concerns)</w:t>
      </w:r>
    </w:p>
    <w:p w:rsidR="00AF7904" w:rsidRPr="00E41D41" w:rsidRDefault="00AF7904" w:rsidP="00E41D41">
      <w:pPr>
        <w:pStyle w:val="ListParagraph"/>
        <w:numPr>
          <w:ilvl w:val="0"/>
          <w:numId w:val="4"/>
        </w:numPr>
        <w:spacing w:line="240" w:lineRule="auto"/>
        <w:rPr>
          <w:rFonts w:ascii="Arial" w:hAnsi="Arial" w:cs="Arial"/>
        </w:rPr>
      </w:pPr>
      <w:r w:rsidRPr="00E41D41">
        <w:rPr>
          <w:rFonts w:ascii="Arial" w:hAnsi="Arial" w:cs="Arial"/>
        </w:rPr>
        <w:t>Keeping Children Safe In Education 2023</w:t>
      </w:r>
    </w:p>
    <w:p w:rsidR="00AF7904" w:rsidRPr="00E41D41" w:rsidRDefault="00AF7904" w:rsidP="00E41D41">
      <w:pPr>
        <w:pStyle w:val="ListParagraph"/>
        <w:numPr>
          <w:ilvl w:val="0"/>
          <w:numId w:val="4"/>
        </w:numPr>
        <w:spacing w:line="240" w:lineRule="auto"/>
        <w:rPr>
          <w:rFonts w:ascii="Arial" w:hAnsi="Arial" w:cs="Arial"/>
        </w:rPr>
      </w:pPr>
      <w:r w:rsidRPr="00E41D41">
        <w:rPr>
          <w:rFonts w:ascii="Arial" w:hAnsi="Arial" w:cs="Arial"/>
        </w:rPr>
        <w:t>Mobile phones in schools (Guidance for schools on prohibiting the use of mobile phones throughout the school day) February 2024</w:t>
      </w:r>
    </w:p>
    <w:p w:rsidR="004959CD" w:rsidRPr="00E41D41" w:rsidRDefault="004959CD" w:rsidP="00E41D41">
      <w:pPr>
        <w:pStyle w:val="ListParagraph"/>
        <w:numPr>
          <w:ilvl w:val="0"/>
          <w:numId w:val="4"/>
        </w:numPr>
        <w:spacing w:line="240" w:lineRule="auto"/>
        <w:rPr>
          <w:rFonts w:ascii="Arial" w:hAnsi="Arial" w:cs="Arial"/>
        </w:rPr>
      </w:pPr>
      <w:r w:rsidRPr="00E41D41">
        <w:rPr>
          <w:rFonts w:ascii="Arial" w:hAnsi="Arial" w:cs="Arial"/>
        </w:rPr>
        <w:t>Springboard missing person procedure</w:t>
      </w:r>
    </w:p>
    <w:p w:rsidR="003D13EE" w:rsidRPr="00E41D41" w:rsidRDefault="003D13EE" w:rsidP="00E41D41">
      <w:pPr>
        <w:pStyle w:val="ListParagraph"/>
        <w:numPr>
          <w:ilvl w:val="0"/>
          <w:numId w:val="4"/>
        </w:numPr>
        <w:spacing w:line="240" w:lineRule="auto"/>
        <w:rPr>
          <w:rFonts w:ascii="Arial" w:hAnsi="Arial" w:cs="Arial"/>
        </w:rPr>
      </w:pPr>
      <w:r w:rsidRPr="00E41D41">
        <w:rPr>
          <w:rFonts w:ascii="Arial" w:hAnsi="Arial" w:cs="Arial"/>
        </w:rPr>
        <w:t>Springboard Anti-bullying policy</w:t>
      </w:r>
    </w:p>
    <w:p w:rsidR="00F418B2" w:rsidRPr="00E41D41" w:rsidRDefault="00F418B2" w:rsidP="00E41D41">
      <w:pPr>
        <w:pStyle w:val="ListParagraph"/>
        <w:numPr>
          <w:ilvl w:val="0"/>
          <w:numId w:val="4"/>
        </w:numPr>
        <w:spacing w:line="240" w:lineRule="auto"/>
        <w:rPr>
          <w:rFonts w:ascii="Arial" w:hAnsi="Arial" w:cs="Arial"/>
        </w:rPr>
      </w:pPr>
      <w:r w:rsidRPr="00E41D41">
        <w:rPr>
          <w:rFonts w:ascii="Arial" w:hAnsi="Arial" w:cs="Arial"/>
        </w:rPr>
        <w:t>Staff mobile phone policy</w:t>
      </w:r>
    </w:p>
    <w:p w:rsidR="00AF7904" w:rsidRPr="00E41D41" w:rsidRDefault="00AF7904" w:rsidP="00E41D41">
      <w:pPr>
        <w:pStyle w:val="ListParagraph"/>
        <w:spacing w:line="240" w:lineRule="auto"/>
        <w:rPr>
          <w:rFonts w:ascii="Arial" w:hAnsi="Arial" w:cs="Arial"/>
        </w:rPr>
      </w:pPr>
    </w:p>
    <w:p w:rsidR="00A805AF" w:rsidRPr="00E41D41" w:rsidRDefault="00A805AF" w:rsidP="00E41D41">
      <w:pPr>
        <w:pStyle w:val="ListParagraph"/>
        <w:spacing w:line="240" w:lineRule="auto"/>
        <w:rPr>
          <w:rFonts w:ascii="Arial" w:hAnsi="Arial" w:cs="Arial"/>
          <w:u w:val="single"/>
        </w:rPr>
      </w:pPr>
    </w:p>
    <w:p w:rsidR="00E41D41" w:rsidRPr="00E41D41" w:rsidRDefault="00E41D41" w:rsidP="00E41D41">
      <w:pPr>
        <w:pStyle w:val="ListParagraph"/>
        <w:spacing w:line="240" w:lineRule="auto"/>
        <w:rPr>
          <w:rFonts w:ascii="Arial" w:hAnsi="Arial" w:cs="Arial"/>
          <w:u w:val="single"/>
        </w:rPr>
      </w:pPr>
    </w:p>
    <w:p w:rsidR="00E41D41" w:rsidRPr="00E41D41" w:rsidRDefault="00E41D41" w:rsidP="00E41D41">
      <w:pPr>
        <w:pStyle w:val="ListParagraph"/>
        <w:spacing w:line="240" w:lineRule="auto"/>
        <w:rPr>
          <w:rFonts w:ascii="Arial" w:hAnsi="Arial" w:cs="Arial"/>
          <w:u w:val="single"/>
        </w:rPr>
      </w:pPr>
    </w:p>
    <w:p w:rsidR="00E41D41" w:rsidRPr="00E41D41" w:rsidRDefault="00E41D41" w:rsidP="00E41D41">
      <w:pPr>
        <w:pStyle w:val="ListParagraph"/>
        <w:spacing w:line="240" w:lineRule="auto"/>
        <w:rPr>
          <w:rFonts w:ascii="Arial" w:hAnsi="Arial" w:cs="Arial"/>
          <w:u w:val="single"/>
        </w:rPr>
      </w:pPr>
    </w:p>
    <w:p w:rsidR="00AF7904" w:rsidRPr="00E41D41" w:rsidRDefault="00AF7904" w:rsidP="00E41D41">
      <w:pPr>
        <w:spacing w:line="240" w:lineRule="auto"/>
        <w:rPr>
          <w:rFonts w:ascii="Arial" w:hAnsi="Arial" w:cs="Arial"/>
          <w:b/>
          <w:u w:val="single"/>
        </w:rPr>
      </w:pPr>
      <w:r w:rsidRPr="00E41D41">
        <w:rPr>
          <w:rFonts w:ascii="Arial" w:hAnsi="Arial" w:cs="Arial"/>
          <w:b/>
          <w:u w:val="single"/>
        </w:rPr>
        <w:t>Confiscation, screening and searching</w:t>
      </w:r>
    </w:p>
    <w:p w:rsidR="00AF7904" w:rsidRPr="00E41D41" w:rsidRDefault="00AF7904" w:rsidP="00E41D41">
      <w:pPr>
        <w:spacing w:line="240" w:lineRule="auto"/>
        <w:rPr>
          <w:rFonts w:ascii="Arial" w:hAnsi="Arial" w:cs="Arial"/>
        </w:rPr>
      </w:pPr>
      <w:r w:rsidRPr="00E41D41">
        <w:rPr>
          <w:rFonts w:ascii="Arial" w:hAnsi="Arial" w:cs="Arial"/>
        </w:rPr>
        <w:t xml:space="preserve">Searching, screening and confiscation is conducted in line with the DfE’s latest guidance on searching, screening and confiscation. </w:t>
      </w:r>
    </w:p>
    <w:p w:rsidR="00AF7904" w:rsidRPr="00E41D41" w:rsidRDefault="00AF7904" w:rsidP="00E41D41">
      <w:pPr>
        <w:spacing w:line="240" w:lineRule="auto"/>
        <w:rPr>
          <w:rFonts w:ascii="Arial" w:hAnsi="Arial" w:cs="Arial"/>
        </w:rPr>
      </w:pPr>
      <w:r w:rsidRPr="00E41D41">
        <w:rPr>
          <w:rFonts w:ascii="Arial" w:hAnsi="Arial" w:cs="Arial"/>
        </w:rPr>
        <w:t>Further information on how Springboard will deal with these specific situations can be found in the Springboard Behaviour Policy and statement of behaviour principles</w:t>
      </w:r>
      <w:r w:rsidR="00A40AE5" w:rsidRPr="00E41D41">
        <w:rPr>
          <w:rFonts w:ascii="Arial" w:hAnsi="Arial" w:cs="Arial"/>
        </w:rPr>
        <w:t xml:space="preserve"> located on the school website.</w:t>
      </w:r>
    </w:p>
    <w:p w:rsidR="00AF7904" w:rsidRPr="00E41D41" w:rsidRDefault="00AF7904" w:rsidP="00E41D41">
      <w:pPr>
        <w:spacing w:line="240" w:lineRule="auto"/>
        <w:rPr>
          <w:rFonts w:ascii="Arial" w:hAnsi="Arial" w:cs="Arial"/>
        </w:rPr>
      </w:pPr>
    </w:p>
    <w:p w:rsidR="00B60BD3" w:rsidRPr="00E41D41" w:rsidRDefault="007329E2" w:rsidP="00E41D41">
      <w:pPr>
        <w:spacing w:line="240" w:lineRule="auto"/>
        <w:rPr>
          <w:rFonts w:ascii="Arial" w:hAnsi="Arial" w:cs="Arial"/>
          <w:b/>
          <w:bCs/>
          <w:u w:val="single"/>
        </w:rPr>
      </w:pPr>
      <w:r w:rsidRPr="00E41D41">
        <w:rPr>
          <w:rFonts w:ascii="Arial" w:hAnsi="Arial" w:cs="Arial"/>
          <w:b/>
          <w:bCs/>
          <w:u w:val="single"/>
        </w:rPr>
        <w:t>Use of Personal Mobile Phones for Students</w:t>
      </w:r>
    </w:p>
    <w:p w:rsidR="00B60BD3" w:rsidRPr="00E41D41" w:rsidRDefault="007329E2" w:rsidP="00E41D41">
      <w:pPr>
        <w:spacing w:line="240" w:lineRule="auto"/>
        <w:rPr>
          <w:rFonts w:ascii="Arial" w:hAnsi="Arial" w:cs="Arial"/>
        </w:rPr>
      </w:pPr>
      <w:r w:rsidRPr="00E41D41">
        <w:rPr>
          <w:rFonts w:ascii="Arial" w:hAnsi="Arial" w:cs="Arial"/>
        </w:rPr>
        <w:t>The school recognises that parents/carers in a feel the need for their children to have access to a mobile phone for communication home. This helps with safeguarding and child protection especially in the long dark winter months</w:t>
      </w:r>
      <w:r w:rsidR="00B60BD3" w:rsidRPr="00E41D41">
        <w:rPr>
          <w:rFonts w:ascii="Arial" w:hAnsi="Arial" w:cs="Arial"/>
        </w:rPr>
        <w:t>, independent travel and when travelling some distance to school</w:t>
      </w:r>
      <w:r w:rsidRPr="00E41D41">
        <w:rPr>
          <w:rFonts w:ascii="Arial" w:hAnsi="Arial" w:cs="Arial"/>
        </w:rPr>
        <w:t xml:space="preserve">. </w:t>
      </w:r>
      <w:r w:rsidR="00B60BD3" w:rsidRPr="00E41D41">
        <w:rPr>
          <w:rFonts w:ascii="Arial" w:hAnsi="Arial" w:cs="Arial"/>
        </w:rPr>
        <w:t>Springboard Education</w:t>
      </w:r>
      <w:r w:rsidRPr="00E41D41">
        <w:rPr>
          <w:rFonts w:ascii="Arial" w:hAnsi="Arial" w:cs="Arial"/>
        </w:rPr>
        <w:t xml:space="preserve"> supports this approach wholeheartedly. </w:t>
      </w:r>
    </w:p>
    <w:p w:rsidR="00B60BD3" w:rsidRPr="00E41D41" w:rsidRDefault="007329E2" w:rsidP="00E41D41">
      <w:pPr>
        <w:spacing w:line="240" w:lineRule="auto"/>
        <w:rPr>
          <w:rFonts w:ascii="Arial" w:hAnsi="Arial" w:cs="Arial"/>
        </w:rPr>
      </w:pPr>
      <w:r w:rsidRPr="00E41D41">
        <w:rPr>
          <w:rFonts w:ascii="Arial" w:hAnsi="Arial" w:cs="Arial"/>
        </w:rPr>
        <w:t xml:space="preserve">To that end </w:t>
      </w:r>
      <w:r w:rsidR="00B60BD3" w:rsidRPr="00E41D41">
        <w:rPr>
          <w:rFonts w:ascii="Arial" w:hAnsi="Arial" w:cs="Arial"/>
        </w:rPr>
        <w:t>Springboard Education</w:t>
      </w:r>
      <w:r w:rsidRPr="00E41D41">
        <w:rPr>
          <w:rFonts w:ascii="Arial" w:hAnsi="Arial" w:cs="Arial"/>
        </w:rPr>
        <w:t xml:space="preserve"> has adopted the following mobile phone best use policy:</w:t>
      </w:r>
    </w:p>
    <w:p w:rsidR="00B60BD3" w:rsidRPr="00E41D41" w:rsidRDefault="007329E2" w:rsidP="00E41D41">
      <w:pPr>
        <w:pStyle w:val="ListParagraph"/>
        <w:numPr>
          <w:ilvl w:val="0"/>
          <w:numId w:val="5"/>
        </w:numPr>
        <w:spacing w:line="240" w:lineRule="auto"/>
        <w:rPr>
          <w:rFonts w:ascii="Arial" w:hAnsi="Arial" w:cs="Arial"/>
        </w:rPr>
      </w:pPr>
      <w:r w:rsidRPr="00E41D41">
        <w:rPr>
          <w:rFonts w:ascii="Arial" w:hAnsi="Arial" w:cs="Arial"/>
        </w:rPr>
        <w:t xml:space="preserve">Students are allowed to bring mobile phones to and from school to </w:t>
      </w:r>
      <w:r w:rsidR="006518B9" w:rsidRPr="00E41D41">
        <w:rPr>
          <w:rFonts w:ascii="Arial" w:hAnsi="Arial" w:cs="Arial"/>
        </w:rPr>
        <w:t>always ensure their personal safety</w:t>
      </w:r>
      <w:r w:rsidRPr="00E41D41">
        <w:rPr>
          <w:rFonts w:ascii="Arial" w:hAnsi="Arial" w:cs="Arial"/>
        </w:rPr>
        <w:t>.</w:t>
      </w:r>
    </w:p>
    <w:p w:rsidR="004959CD" w:rsidRPr="00E41D41" w:rsidRDefault="004959CD" w:rsidP="00E41D41">
      <w:pPr>
        <w:pStyle w:val="ListParagraph"/>
        <w:spacing w:line="240" w:lineRule="auto"/>
        <w:rPr>
          <w:rFonts w:ascii="Arial" w:hAnsi="Arial" w:cs="Arial"/>
        </w:rPr>
      </w:pPr>
    </w:p>
    <w:p w:rsidR="004959CD" w:rsidRPr="00E41D41" w:rsidRDefault="004959CD" w:rsidP="00E41D41">
      <w:pPr>
        <w:pStyle w:val="ListParagraph"/>
        <w:spacing w:line="240" w:lineRule="auto"/>
        <w:rPr>
          <w:rFonts w:ascii="Arial" w:hAnsi="Arial" w:cs="Arial"/>
        </w:rPr>
      </w:pPr>
    </w:p>
    <w:p w:rsidR="004959CD" w:rsidRPr="00E41D41" w:rsidRDefault="007329E2" w:rsidP="00E41D41">
      <w:pPr>
        <w:pStyle w:val="ListParagraph"/>
        <w:numPr>
          <w:ilvl w:val="0"/>
          <w:numId w:val="5"/>
        </w:numPr>
        <w:spacing w:line="240" w:lineRule="auto"/>
        <w:rPr>
          <w:rFonts w:ascii="Arial" w:hAnsi="Arial" w:cs="Arial"/>
        </w:rPr>
      </w:pPr>
      <w:r w:rsidRPr="00E41D41">
        <w:rPr>
          <w:rFonts w:ascii="Arial" w:hAnsi="Arial" w:cs="Arial"/>
        </w:rPr>
        <w:t xml:space="preserve">If a student brings their phone to </w:t>
      </w:r>
      <w:r w:rsidR="00B60BD3" w:rsidRPr="00E41D41">
        <w:rPr>
          <w:rFonts w:ascii="Arial" w:hAnsi="Arial" w:cs="Arial"/>
        </w:rPr>
        <w:t>school,</w:t>
      </w:r>
      <w:r w:rsidRPr="00E41D41">
        <w:rPr>
          <w:rFonts w:ascii="Arial" w:hAnsi="Arial" w:cs="Arial"/>
        </w:rPr>
        <w:t xml:space="preserve"> on arrival at school the</w:t>
      </w:r>
      <w:r w:rsidR="00A805AF" w:rsidRPr="00E41D41">
        <w:rPr>
          <w:rFonts w:ascii="Arial" w:hAnsi="Arial" w:cs="Arial"/>
        </w:rPr>
        <w:t xml:space="preserve"> </w:t>
      </w:r>
      <w:r w:rsidRPr="00E41D41">
        <w:rPr>
          <w:rFonts w:ascii="Arial" w:hAnsi="Arial" w:cs="Arial"/>
        </w:rPr>
        <w:t xml:space="preserve">phone </w:t>
      </w:r>
      <w:r w:rsidR="00A805AF" w:rsidRPr="00E41D41">
        <w:rPr>
          <w:rFonts w:ascii="Arial" w:hAnsi="Arial" w:cs="Arial"/>
        </w:rPr>
        <w:t>must be</w:t>
      </w:r>
      <w:r w:rsidR="00B60BD3" w:rsidRPr="00E41D41">
        <w:rPr>
          <w:rFonts w:ascii="Arial" w:hAnsi="Arial" w:cs="Arial"/>
        </w:rPr>
        <w:t xml:space="preserve"> handed to the member of staff at the school entrance</w:t>
      </w:r>
      <w:r w:rsidR="00A805AF" w:rsidRPr="00E41D41">
        <w:rPr>
          <w:rFonts w:ascii="Arial" w:hAnsi="Arial" w:cs="Arial"/>
        </w:rPr>
        <w:t xml:space="preserve">, who will give it into the main office. The phones will be locked away in the school </w:t>
      </w:r>
      <w:r w:rsidR="004959CD" w:rsidRPr="00E41D41">
        <w:rPr>
          <w:rFonts w:ascii="Arial" w:hAnsi="Arial" w:cs="Arial"/>
        </w:rPr>
        <w:t>safe.</w:t>
      </w:r>
    </w:p>
    <w:p w:rsidR="004959CD" w:rsidRPr="00E41D41" w:rsidRDefault="004959CD" w:rsidP="00E41D41">
      <w:pPr>
        <w:spacing w:line="240" w:lineRule="auto"/>
        <w:rPr>
          <w:rFonts w:ascii="Arial" w:hAnsi="Arial" w:cs="Arial"/>
        </w:rPr>
      </w:pPr>
    </w:p>
    <w:p w:rsidR="006518B9" w:rsidRPr="00E41D41" w:rsidRDefault="007329E2" w:rsidP="00E41D41">
      <w:pPr>
        <w:pStyle w:val="ListParagraph"/>
        <w:numPr>
          <w:ilvl w:val="0"/>
          <w:numId w:val="5"/>
        </w:numPr>
        <w:spacing w:line="240" w:lineRule="auto"/>
        <w:rPr>
          <w:rFonts w:ascii="Arial" w:hAnsi="Arial" w:cs="Arial"/>
        </w:rPr>
      </w:pPr>
      <w:r w:rsidRPr="00E41D41">
        <w:rPr>
          <w:rFonts w:ascii="Arial" w:hAnsi="Arial" w:cs="Arial"/>
        </w:rPr>
        <w:t xml:space="preserve">The phone </w:t>
      </w:r>
      <w:r w:rsidR="00A805AF" w:rsidRPr="00E41D41">
        <w:rPr>
          <w:rFonts w:ascii="Arial" w:hAnsi="Arial" w:cs="Arial"/>
        </w:rPr>
        <w:t xml:space="preserve">will be given back </w:t>
      </w:r>
      <w:r w:rsidRPr="00E41D41">
        <w:rPr>
          <w:rFonts w:ascii="Arial" w:hAnsi="Arial" w:cs="Arial"/>
        </w:rPr>
        <w:t xml:space="preserve">only at the end of the school day. Not before and not during any period of social time (break or lunch). </w:t>
      </w:r>
    </w:p>
    <w:p w:rsidR="004959CD" w:rsidRPr="00E41D41" w:rsidRDefault="004959CD" w:rsidP="00E41D41">
      <w:pPr>
        <w:pStyle w:val="ListParagraph"/>
        <w:spacing w:line="240" w:lineRule="auto"/>
        <w:rPr>
          <w:rFonts w:ascii="Arial" w:hAnsi="Arial" w:cs="Arial"/>
        </w:rPr>
      </w:pPr>
    </w:p>
    <w:p w:rsidR="004959CD" w:rsidRPr="00E41D41" w:rsidRDefault="004959CD" w:rsidP="00E41D41">
      <w:pPr>
        <w:pStyle w:val="ListParagraph"/>
        <w:spacing w:line="240" w:lineRule="auto"/>
        <w:rPr>
          <w:rFonts w:ascii="Arial" w:hAnsi="Arial" w:cs="Arial"/>
        </w:rPr>
      </w:pPr>
    </w:p>
    <w:p w:rsidR="004959CD" w:rsidRPr="00E41D41" w:rsidRDefault="007329E2" w:rsidP="00E41D41">
      <w:pPr>
        <w:pStyle w:val="ListParagraph"/>
        <w:numPr>
          <w:ilvl w:val="0"/>
          <w:numId w:val="5"/>
        </w:numPr>
        <w:spacing w:line="240" w:lineRule="auto"/>
        <w:rPr>
          <w:rFonts w:ascii="Arial" w:hAnsi="Arial" w:cs="Arial"/>
        </w:rPr>
      </w:pPr>
      <w:r w:rsidRPr="00E41D41">
        <w:rPr>
          <w:rFonts w:ascii="Arial" w:hAnsi="Arial" w:cs="Arial"/>
        </w:rPr>
        <w:t>Any student</w:t>
      </w:r>
      <w:r w:rsidR="006518B9" w:rsidRPr="00E41D41">
        <w:rPr>
          <w:rFonts w:ascii="Arial" w:hAnsi="Arial" w:cs="Arial"/>
        </w:rPr>
        <w:t xml:space="preserve"> </w:t>
      </w:r>
      <w:r w:rsidRPr="00E41D41">
        <w:rPr>
          <w:rFonts w:ascii="Arial" w:hAnsi="Arial" w:cs="Arial"/>
        </w:rPr>
        <w:t>found in possession of their</w:t>
      </w:r>
      <w:r w:rsidR="00D23275" w:rsidRPr="00E41D41">
        <w:rPr>
          <w:rFonts w:ascii="Arial" w:hAnsi="Arial" w:cs="Arial"/>
        </w:rPr>
        <w:t>/a</w:t>
      </w:r>
      <w:r w:rsidRPr="00E41D41">
        <w:rPr>
          <w:rFonts w:ascii="Arial" w:hAnsi="Arial" w:cs="Arial"/>
        </w:rPr>
        <w:t xml:space="preserve"> phone during the school day will have the phone confiscat</w:t>
      </w:r>
      <w:r w:rsidR="00A805AF" w:rsidRPr="00E41D41">
        <w:rPr>
          <w:rFonts w:ascii="Arial" w:hAnsi="Arial" w:cs="Arial"/>
        </w:rPr>
        <w:t>ed</w:t>
      </w:r>
      <w:r w:rsidR="004959CD" w:rsidRPr="00E41D41">
        <w:rPr>
          <w:rFonts w:ascii="Arial" w:hAnsi="Arial" w:cs="Arial"/>
        </w:rPr>
        <w:t xml:space="preserve">. The headteacher will then decide when would be the most appropriate time to give the phone back, a </w:t>
      </w:r>
      <w:r w:rsidRPr="00E41D41">
        <w:rPr>
          <w:rFonts w:ascii="Arial" w:hAnsi="Arial" w:cs="Arial"/>
        </w:rPr>
        <w:t>letter</w:t>
      </w:r>
      <w:r w:rsidR="004959CD" w:rsidRPr="00E41D41">
        <w:rPr>
          <w:rFonts w:ascii="Arial" w:hAnsi="Arial" w:cs="Arial"/>
        </w:rPr>
        <w:t xml:space="preserve"> could be</w:t>
      </w:r>
      <w:r w:rsidRPr="00E41D41">
        <w:rPr>
          <w:rFonts w:ascii="Arial" w:hAnsi="Arial" w:cs="Arial"/>
        </w:rPr>
        <w:t xml:space="preserve"> sent home inviting parents to come in and collect the phone from school. </w:t>
      </w:r>
    </w:p>
    <w:p w:rsidR="004959CD" w:rsidRPr="00E41D41" w:rsidRDefault="004959CD" w:rsidP="00E41D41">
      <w:pPr>
        <w:pStyle w:val="ListParagraph"/>
        <w:spacing w:line="240" w:lineRule="auto"/>
        <w:rPr>
          <w:rFonts w:ascii="Arial" w:hAnsi="Arial" w:cs="Arial"/>
        </w:rPr>
      </w:pPr>
    </w:p>
    <w:p w:rsidR="006A30F4" w:rsidRPr="00E41D41" w:rsidRDefault="007329E2" w:rsidP="00E41D41">
      <w:pPr>
        <w:pStyle w:val="ListParagraph"/>
        <w:numPr>
          <w:ilvl w:val="0"/>
          <w:numId w:val="5"/>
        </w:numPr>
        <w:spacing w:line="240" w:lineRule="auto"/>
        <w:rPr>
          <w:rFonts w:ascii="Arial" w:hAnsi="Arial" w:cs="Arial"/>
        </w:rPr>
      </w:pPr>
      <w:r w:rsidRPr="00E41D41">
        <w:rPr>
          <w:rFonts w:ascii="Arial" w:hAnsi="Arial" w:cs="Arial"/>
        </w:rPr>
        <w:t xml:space="preserve">The student </w:t>
      </w:r>
      <w:r w:rsidR="006A30F4" w:rsidRPr="00E41D41">
        <w:rPr>
          <w:rFonts w:ascii="Arial" w:hAnsi="Arial" w:cs="Arial"/>
        </w:rPr>
        <w:t>may</w:t>
      </w:r>
      <w:r w:rsidRPr="00E41D41">
        <w:rPr>
          <w:rFonts w:ascii="Arial" w:hAnsi="Arial" w:cs="Arial"/>
        </w:rPr>
        <w:t xml:space="preserve"> also incur a</w:t>
      </w:r>
      <w:r w:rsidR="006518B9" w:rsidRPr="00E41D41">
        <w:rPr>
          <w:rFonts w:ascii="Arial" w:hAnsi="Arial" w:cs="Arial"/>
        </w:rPr>
        <w:t>n</w:t>
      </w:r>
      <w:r w:rsidRPr="00E41D41">
        <w:rPr>
          <w:rFonts w:ascii="Arial" w:hAnsi="Arial" w:cs="Arial"/>
        </w:rPr>
        <w:t xml:space="preserve"> </w:t>
      </w:r>
      <w:r w:rsidR="006518B9" w:rsidRPr="00E41D41">
        <w:rPr>
          <w:rFonts w:ascii="Arial" w:hAnsi="Arial" w:cs="Arial"/>
        </w:rPr>
        <w:t>internal exclusion</w:t>
      </w:r>
      <w:r w:rsidRPr="00E41D41">
        <w:rPr>
          <w:rFonts w:ascii="Arial" w:hAnsi="Arial" w:cs="Arial"/>
        </w:rPr>
        <w:t xml:space="preserve"> the following day.</w:t>
      </w:r>
    </w:p>
    <w:p w:rsidR="006A30F4" w:rsidRPr="00E41D41" w:rsidRDefault="006A30F4" w:rsidP="00E41D41">
      <w:pPr>
        <w:pStyle w:val="ListParagraph"/>
        <w:spacing w:line="240" w:lineRule="auto"/>
        <w:rPr>
          <w:rFonts w:ascii="Arial" w:hAnsi="Arial" w:cs="Arial"/>
        </w:rPr>
      </w:pPr>
    </w:p>
    <w:p w:rsidR="006518B9" w:rsidRPr="00E41D41" w:rsidRDefault="006A30F4" w:rsidP="00E41D41">
      <w:pPr>
        <w:pStyle w:val="ListParagraph"/>
        <w:numPr>
          <w:ilvl w:val="0"/>
          <w:numId w:val="5"/>
        </w:numPr>
        <w:spacing w:line="240" w:lineRule="auto"/>
        <w:rPr>
          <w:rFonts w:ascii="Arial" w:hAnsi="Arial" w:cs="Arial"/>
        </w:rPr>
      </w:pPr>
      <w:r w:rsidRPr="00E41D41">
        <w:rPr>
          <w:rFonts w:ascii="Arial" w:hAnsi="Arial" w:cs="Arial"/>
        </w:rPr>
        <w:t>Confiscated</w:t>
      </w:r>
      <w:r w:rsidR="007329E2" w:rsidRPr="00E41D41">
        <w:rPr>
          <w:rFonts w:ascii="Arial" w:hAnsi="Arial" w:cs="Arial"/>
        </w:rPr>
        <w:t xml:space="preserve"> phones will</w:t>
      </w:r>
      <w:r w:rsidRPr="00E41D41">
        <w:rPr>
          <w:rFonts w:ascii="Arial" w:hAnsi="Arial" w:cs="Arial"/>
        </w:rPr>
        <w:t xml:space="preserve"> not</w:t>
      </w:r>
      <w:r w:rsidR="007329E2" w:rsidRPr="00E41D41">
        <w:rPr>
          <w:rFonts w:ascii="Arial" w:hAnsi="Arial" w:cs="Arial"/>
        </w:rPr>
        <w:t xml:space="preserve"> be handed back to the child –only to parents</w:t>
      </w:r>
      <w:r w:rsidR="00D23275" w:rsidRPr="00E41D41">
        <w:rPr>
          <w:rFonts w:ascii="Arial" w:hAnsi="Arial" w:cs="Arial"/>
        </w:rPr>
        <w:t>/carers</w:t>
      </w:r>
      <w:r w:rsidR="006518B9" w:rsidRPr="00E41D41">
        <w:rPr>
          <w:rFonts w:ascii="Arial" w:hAnsi="Arial" w:cs="Arial"/>
        </w:rPr>
        <w:t>, who will need to come into school to collect</w:t>
      </w:r>
      <w:r w:rsidR="007329E2" w:rsidRPr="00E41D41">
        <w:rPr>
          <w:rFonts w:ascii="Arial" w:hAnsi="Arial" w:cs="Arial"/>
        </w:rPr>
        <w:t>.</w:t>
      </w:r>
    </w:p>
    <w:p w:rsidR="004959CD" w:rsidRPr="00E41D41" w:rsidRDefault="004959CD" w:rsidP="00E41D41">
      <w:pPr>
        <w:pStyle w:val="ListParagraph"/>
        <w:spacing w:line="240" w:lineRule="auto"/>
        <w:rPr>
          <w:rFonts w:ascii="Arial" w:hAnsi="Arial" w:cs="Arial"/>
        </w:rPr>
      </w:pPr>
    </w:p>
    <w:p w:rsidR="004959CD" w:rsidRPr="00E41D41" w:rsidRDefault="007329E2" w:rsidP="00E41D41">
      <w:pPr>
        <w:pStyle w:val="ListParagraph"/>
        <w:numPr>
          <w:ilvl w:val="0"/>
          <w:numId w:val="5"/>
        </w:numPr>
        <w:spacing w:line="240" w:lineRule="auto"/>
        <w:rPr>
          <w:rFonts w:ascii="Arial" w:hAnsi="Arial" w:cs="Arial"/>
        </w:rPr>
      </w:pPr>
      <w:r w:rsidRPr="00E41D41">
        <w:rPr>
          <w:rFonts w:ascii="Arial" w:hAnsi="Arial" w:cs="Arial"/>
        </w:rPr>
        <w:t xml:space="preserve">Any refusal to hand a phone over to members of staff </w:t>
      </w:r>
      <w:r w:rsidR="004E5742" w:rsidRPr="00E41D41">
        <w:rPr>
          <w:rFonts w:ascii="Arial" w:hAnsi="Arial" w:cs="Arial"/>
        </w:rPr>
        <w:t xml:space="preserve">at the beginning of the day </w:t>
      </w:r>
      <w:r w:rsidRPr="00E41D41">
        <w:rPr>
          <w:rFonts w:ascii="Arial" w:hAnsi="Arial" w:cs="Arial"/>
        </w:rPr>
        <w:t xml:space="preserve">will result in an immediate </w:t>
      </w:r>
      <w:r w:rsidR="004E5742" w:rsidRPr="00E41D41">
        <w:rPr>
          <w:rFonts w:ascii="Arial" w:hAnsi="Arial" w:cs="Arial"/>
        </w:rPr>
        <w:t>sanction and sent home.</w:t>
      </w:r>
      <w:r w:rsidRPr="00E41D41">
        <w:rPr>
          <w:rFonts w:ascii="Arial" w:hAnsi="Arial" w:cs="Arial"/>
        </w:rPr>
        <w:t xml:space="preserve"> This would constitute the refusal of a reasonable request by a member of staff.</w:t>
      </w:r>
    </w:p>
    <w:p w:rsidR="004959CD" w:rsidRPr="00E41D41" w:rsidRDefault="004959CD" w:rsidP="00E41D41">
      <w:pPr>
        <w:pStyle w:val="ListParagraph"/>
        <w:spacing w:line="240" w:lineRule="auto"/>
        <w:rPr>
          <w:rFonts w:ascii="Arial" w:hAnsi="Arial" w:cs="Arial"/>
        </w:rPr>
      </w:pPr>
    </w:p>
    <w:p w:rsidR="004959CD" w:rsidRPr="00E41D41" w:rsidRDefault="004959CD" w:rsidP="00E41D41">
      <w:pPr>
        <w:pStyle w:val="ListParagraph"/>
        <w:numPr>
          <w:ilvl w:val="0"/>
          <w:numId w:val="5"/>
        </w:numPr>
        <w:spacing w:line="240" w:lineRule="auto"/>
        <w:rPr>
          <w:rFonts w:ascii="Arial" w:hAnsi="Arial" w:cs="Arial"/>
        </w:rPr>
      </w:pPr>
      <w:r w:rsidRPr="00E41D41">
        <w:rPr>
          <w:rFonts w:ascii="Arial" w:hAnsi="Arial" w:cs="Arial"/>
        </w:rPr>
        <w:t>Any refusal to hand the phone over and displays of physical behaviours towards others will result in an immediate sanction and</w:t>
      </w:r>
      <w:r w:rsidR="006A30F4" w:rsidRPr="00E41D41">
        <w:rPr>
          <w:rFonts w:ascii="Arial" w:hAnsi="Arial" w:cs="Arial"/>
        </w:rPr>
        <w:t xml:space="preserve"> could be</w:t>
      </w:r>
      <w:r w:rsidRPr="00E41D41">
        <w:rPr>
          <w:rFonts w:ascii="Arial" w:hAnsi="Arial" w:cs="Arial"/>
        </w:rPr>
        <w:t xml:space="preserve"> sent home. SLT will discuss the most appropriate sanction in regards to the incident. Parents will be contacted on the day. </w:t>
      </w:r>
    </w:p>
    <w:p w:rsidR="004959CD" w:rsidRPr="00E41D41" w:rsidRDefault="004959CD" w:rsidP="00E41D41">
      <w:pPr>
        <w:pStyle w:val="ListParagraph"/>
        <w:spacing w:line="240" w:lineRule="auto"/>
        <w:rPr>
          <w:rFonts w:ascii="Arial" w:hAnsi="Arial" w:cs="Arial"/>
        </w:rPr>
      </w:pPr>
    </w:p>
    <w:p w:rsidR="004959CD" w:rsidRPr="00E41D41" w:rsidRDefault="004959CD" w:rsidP="00E41D41">
      <w:pPr>
        <w:pStyle w:val="ListParagraph"/>
        <w:numPr>
          <w:ilvl w:val="0"/>
          <w:numId w:val="5"/>
        </w:numPr>
        <w:spacing w:line="240" w:lineRule="auto"/>
        <w:rPr>
          <w:rFonts w:ascii="Arial" w:hAnsi="Arial" w:cs="Arial"/>
        </w:rPr>
      </w:pPr>
      <w:r w:rsidRPr="00E41D41">
        <w:rPr>
          <w:rFonts w:ascii="Arial" w:hAnsi="Arial" w:cs="Arial"/>
        </w:rPr>
        <w:t>Any refusal to hand the phone over and absconding from school, will result on staff following the missing person procedure, parents will be contacted and potentially report the student to the police as missing.</w:t>
      </w:r>
    </w:p>
    <w:p w:rsidR="004959CD" w:rsidRPr="00E41D41" w:rsidRDefault="004959CD" w:rsidP="00E41D41">
      <w:pPr>
        <w:pStyle w:val="ListParagraph"/>
        <w:spacing w:line="240" w:lineRule="auto"/>
        <w:rPr>
          <w:rFonts w:ascii="Arial" w:hAnsi="Arial" w:cs="Arial"/>
        </w:rPr>
      </w:pPr>
    </w:p>
    <w:p w:rsidR="004E5742" w:rsidRPr="00E41D41" w:rsidRDefault="007329E2" w:rsidP="00E41D41">
      <w:pPr>
        <w:pStyle w:val="ListParagraph"/>
        <w:spacing w:line="240" w:lineRule="auto"/>
        <w:rPr>
          <w:rFonts w:ascii="Arial" w:hAnsi="Arial" w:cs="Arial"/>
        </w:rPr>
      </w:pPr>
      <w:r w:rsidRPr="00E41D41">
        <w:rPr>
          <w:rFonts w:ascii="Arial" w:hAnsi="Arial" w:cs="Arial"/>
        </w:rPr>
        <w:t xml:space="preserve"> </w:t>
      </w:r>
    </w:p>
    <w:p w:rsidR="007329E2" w:rsidRPr="00E41D41" w:rsidRDefault="007329E2" w:rsidP="00E41D41">
      <w:pPr>
        <w:pStyle w:val="ListParagraph"/>
        <w:numPr>
          <w:ilvl w:val="0"/>
          <w:numId w:val="5"/>
        </w:numPr>
        <w:spacing w:line="240" w:lineRule="auto"/>
        <w:rPr>
          <w:rFonts w:ascii="Arial" w:hAnsi="Arial" w:cs="Arial"/>
        </w:rPr>
      </w:pPr>
      <w:r w:rsidRPr="00E41D41">
        <w:rPr>
          <w:rFonts w:ascii="Arial" w:hAnsi="Arial" w:cs="Arial"/>
        </w:rPr>
        <w:t>Any</w:t>
      </w:r>
      <w:r w:rsidR="004E5742" w:rsidRPr="00E41D41">
        <w:rPr>
          <w:rFonts w:ascii="Arial" w:hAnsi="Arial" w:cs="Arial"/>
        </w:rPr>
        <w:t xml:space="preserve"> </w:t>
      </w:r>
      <w:r w:rsidRPr="00E41D41">
        <w:rPr>
          <w:rFonts w:ascii="Arial" w:hAnsi="Arial" w:cs="Arial"/>
        </w:rPr>
        <w:t>requirement for a parent/carer to contact a student or a student to contact their parent/carer can be done through the school</w:t>
      </w:r>
      <w:r w:rsidR="004E5742" w:rsidRPr="00E41D41">
        <w:rPr>
          <w:rFonts w:ascii="Arial" w:hAnsi="Arial" w:cs="Arial"/>
        </w:rPr>
        <w:t xml:space="preserve">’s main number </w:t>
      </w:r>
    </w:p>
    <w:p w:rsidR="004E5742" w:rsidRPr="00E41D41" w:rsidRDefault="004E5742" w:rsidP="00E41D41">
      <w:pPr>
        <w:spacing w:line="240" w:lineRule="auto"/>
        <w:rPr>
          <w:rFonts w:ascii="Arial" w:hAnsi="Arial" w:cs="Arial"/>
        </w:rPr>
      </w:pPr>
    </w:p>
    <w:p w:rsidR="004E5742" w:rsidRPr="00E41D41" w:rsidRDefault="004E5742" w:rsidP="00E41D41">
      <w:pPr>
        <w:spacing w:line="240" w:lineRule="auto"/>
        <w:rPr>
          <w:rFonts w:ascii="Arial" w:hAnsi="Arial" w:cs="Arial"/>
        </w:rPr>
      </w:pPr>
      <w:r w:rsidRPr="00E41D41">
        <w:rPr>
          <w:rFonts w:ascii="Arial" w:hAnsi="Arial" w:cs="Arial"/>
        </w:rPr>
        <w:t xml:space="preserve">We understand that this change in </w:t>
      </w:r>
      <w:r w:rsidR="00F721E5" w:rsidRPr="00E41D41">
        <w:rPr>
          <w:rFonts w:ascii="Arial" w:hAnsi="Arial" w:cs="Arial"/>
        </w:rPr>
        <w:t>policy may be upsetting for some of our students who have used their phones sensibly during the school day. However, with the recent misuse of phones it has been necessary to implement this more stringent policy to tackle the issue.</w:t>
      </w:r>
      <w:r w:rsidR="00D23275" w:rsidRPr="00E41D41">
        <w:rPr>
          <w:rFonts w:ascii="Arial" w:hAnsi="Arial" w:cs="Arial"/>
        </w:rPr>
        <w:t xml:space="preserve"> We will in time be looking at individuals on a </w:t>
      </w:r>
      <w:r w:rsidR="008C2997" w:rsidRPr="00E41D41">
        <w:rPr>
          <w:rFonts w:ascii="Arial" w:hAnsi="Arial" w:cs="Arial"/>
        </w:rPr>
        <w:t>case-by-case</w:t>
      </w:r>
      <w:r w:rsidR="00D23275" w:rsidRPr="00E41D41">
        <w:rPr>
          <w:rFonts w:ascii="Arial" w:hAnsi="Arial" w:cs="Arial"/>
        </w:rPr>
        <w:t xml:space="preserve"> situation to consider relaxing this stringent approach. </w:t>
      </w:r>
    </w:p>
    <w:p w:rsidR="00F721E5" w:rsidRPr="00E41D41" w:rsidRDefault="00F721E5" w:rsidP="00E41D41">
      <w:pPr>
        <w:spacing w:line="240" w:lineRule="auto"/>
        <w:rPr>
          <w:rFonts w:ascii="Arial" w:hAnsi="Arial" w:cs="Arial"/>
        </w:rPr>
      </w:pPr>
      <w:r w:rsidRPr="00E41D41">
        <w:rPr>
          <w:rFonts w:ascii="Arial" w:hAnsi="Arial" w:cs="Arial"/>
        </w:rPr>
        <w:t>We will review the policy regularly to ensure that it is inline with current thinking and guidance.</w:t>
      </w:r>
    </w:p>
    <w:p w:rsidR="00733FC5" w:rsidRPr="00E41D41" w:rsidRDefault="00733FC5" w:rsidP="00E41D41">
      <w:pPr>
        <w:spacing w:line="240" w:lineRule="auto"/>
        <w:rPr>
          <w:rFonts w:ascii="Arial" w:hAnsi="Arial" w:cs="Arial"/>
          <w:b/>
        </w:rPr>
      </w:pPr>
    </w:p>
    <w:p w:rsidR="00733FC5" w:rsidRPr="00E41D41" w:rsidRDefault="00733FC5" w:rsidP="00E41D41">
      <w:pPr>
        <w:spacing w:line="240" w:lineRule="auto"/>
        <w:rPr>
          <w:rFonts w:ascii="Arial" w:hAnsi="Arial" w:cs="Arial"/>
          <w:b/>
        </w:rPr>
      </w:pPr>
      <w:r w:rsidRPr="00E41D41">
        <w:rPr>
          <w:rFonts w:ascii="Arial" w:hAnsi="Arial" w:cs="Arial"/>
          <w:b/>
        </w:rPr>
        <w:t>6</w:t>
      </w:r>
      <w:r w:rsidRPr="00E41D41">
        <w:rPr>
          <w:rFonts w:ascii="Arial" w:hAnsi="Arial" w:cs="Arial"/>
          <w:b/>
          <w:vertAlign w:val="superscript"/>
        </w:rPr>
        <w:t>th</w:t>
      </w:r>
      <w:r w:rsidRPr="00E41D41">
        <w:rPr>
          <w:rFonts w:ascii="Arial" w:hAnsi="Arial" w:cs="Arial"/>
          <w:b/>
        </w:rPr>
        <w:t xml:space="preserve"> Form students’ mobile phones.</w:t>
      </w:r>
    </w:p>
    <w:p w:rsidR="00733FC5" w:rsidRPr="00E41D41" w:rsidRDefault="00733FC5" w:rsidP="00E41D41">
      <w:pPr>
        <w:pStyle w:val="1bodycopy10pt"/>
        <w:rPr>
          <w:rFonts w:cs="Arial"/>
          <w:sz w:val="22"/>
          <w:szCs w:val="22"/>
          <w:lang w:val="en-GB"/>
        </w:rPr>
      </w:pPr>
      <w:r w:rsidRPr="00E41D41">
        <w:rPr>
          <w:rFonts w:cs="Arial"/>
          <w:sz w:val="22"/>
          <w:szCs w:val="22"/>
          <w:lang w:val="en-GB"/>
        </w:rPr>
        <w:t xml:space="preserve">In recognition of the students in the sixth form, being older and more responsible, we are going to provide lockers to keep their personal effects. </w:t>
      </w:r>
    </w:p>
    <w:p w:rsidR="00733FC5" w:rsidRPr="00E41D41" w:rsidRDefault="00733FC5" w:rsidP="00E41D41">
      <w:pPr>
        <w:pStyle w:val="1bodycopy10pt"/>
        <w:rPr>
          <w:rFonts w:cs="Arial"/>
          <w:sz w:val="22"/>
          <w:szCs w:val="22"/>
          <w:lang w:val="en-GB"/>
        </w:rPr>
      </w:pPr>
      <w:r w:rsidRPr="00E41D41">
        <w:rPr>
          <w:rFonts w:cs="Arial"/>
          <w:sz w:val="22"/>
          <w:szCs w:val="22"/>
          <w:lang w:val="en-GB"/>
        </w:rPr>
        <w:t xml:space="preserve">Therefore, the expectation is that they will lock their device away everyday upon arrival and will be allowed access during lunchtimes only, in their classroom. They must avoid </w:t>
      </w:r>
      <w:r w:rsidRPr="00E41D41">
        <w:rPr>
          <w:rFonts w:cs="Arial"/>
          <w:sz w:val="22"/>
          <w:szCs w:val="22"/>
          <w:lang w:val="en-GB"/>
        </w:rPr>
        <w:lastRenderedPageBreak/>
        <w:t>communal areas as this would cause confusion on other students who have their phones locked away.</w:t>
      </w:r>
    </w:p>
    <w:p w:rsidR="00733FC5" w:rsidRPr="00E41D41" w:rsidRDefault="00733FC5" w:rsidP="00E41D41">
      <w:pPr>
        <w:pStyle w:val="1bodycopy10pt"/>
        <w:rPr>
          <w:rFonts w:cs="Arial"/>
          <w:sz w:val="22"/>
          <w:szCs w:val="22"/>
          <w:lang w:val="en-GB"/>
        </w:rPr>
      </w:pPr>
      <w:r w:rsidRPr="00E41D41">
        <w:rPr>
          <w:rFonts w:cs="Arial"/>
          <w:sz w:val="22"/>
          <w:szCs w:val="22"/>
          <w:lang w:val="en-GB"/>
        </w:rPr>
        <w:t>Failure to follow these simple instructions will result in the privilege of having access to their devices at lunchtime, will be removed.</w:t>
      </w:r>
    </w:p>
    <w:p w:rsidR="00733FC5" w:rsidRPr="00E41D41" w:rsidRDefault="00733FC5" w:rsidP="00E41D41">
      <w:pPr>
        <w:pStyle w:val="1bodycopy10pt"/>
        <w:rPr>
          <w:rFonts w:cs="Arial"/>
          <w:sz w:val="22"/>
          <w:szCs w:val="22"/>
          <w:lang w:val="en-GB"/>
        </w:rPr>
      </w:pPr>
      <w:r w:rsidRPr="00E41D41">
        <w:rPr>
          <w:rFonts w:cs="Arial"/>
          <w:sz w:val="22"/>
          <w:szCs w:val="22"/>
          <w:lang w:val="en-GB"/>
        </w:rPr>
        <w:t>This is in preparation of the real world where they would be expected to limit their mobile phone usage.</w:t>
      </w:r>
    </w:p>
    <w:p w:rsidR="00733FC5" w:rsidRPr="00E41D41" w:rsidRDefault="00733FC5" w:rsidP="00E41D41">
      <w:pPr>
        <w:pStyle w:val="1bodycopy10pt"/>
        <w:rPr>
          <w:rFonts w:cs="Arial"/>
          <w:sz w:val="22"/>
          <w:szCs w:val="22"/>
          <w:lang w:val="en-GB"/>
        </w:rPr>
      </w:pPr>
      <w:r w:rsidRPr="00E41D41">
        <w:rPr>
          <w:rFonts w:cs="Arial"/>
          <w:sz w:val="22"/>
          <w:szCs w:val="22"/>
          <w:lang w:val="en-GB"/>
        </w:rPr>
        <w:t>Springboard would like to encourage a fair balance of screen time to help students adjust to expectations after leaving their education.</w:t>
      </w:r>
    </w:p>
    <w:p w:rsidR="003D13EE" w:rsidRPr="00E41D41" w:rsidRDefault="003D13EE" w:rsidP="00E41D41">
      <w:pPr>
        <w:spacing w:line="240" w:lineRule="auto"/>
        <w:rPr>
          <w:rFonts w:ascii="Arial" w:hAnsi="Arial" w:cs="Arial"/>
        </w:rPr>
      </w:pPr>
    </w:p>
    <w:p w:rsidR="00FF37AB" w:rsidRPr="00E41D41" w:rsidRDefault="00FF37AB" w:rsidP="00E41D41">
      <w:pPr>
        <w:spacing w:line="240" w:lineRule="auto"/>
        <w:rPr>
          <w:rFonts w:ascii="Arial" w:hAnsi="Arial" w:cs="Arial"/>
          <w:b/>
          <w:bCs/>
          <w:u w:val="single"/>
        </w:rPr>
      </w:pPr>
      <w:r w:rsidRPr="00E41D41">
        <w:rPr>
          <w:rFonts w:ascii="Arial" w:hAnsi="Arial" w:cs="Arial"/>
          <w:b/>
          <w:bCs/>
          <w:u w:val="single"/>
        </w:rPr>
        <w:t>Responsibility for loss and disclaimer</w:t>
      </w:r>
    </w:p>
    <w:p w:rsidR="00FF37AB" w:rsidRPr="00E41D41" w:rsidRDefault="00FF37AB" w:rsidP="00E41D41">
      <w:pPr>
        <w:spacing w:line="240" w:lineRule="auto"/>
        <w:rPr>
          <w:rFonts w:ascii="Arial" w:hAnsi="Arial" w:cs="Arial"/>
        </w:rPr>
      </w:pPr>
      <w:r w:rsidRPr="00E41D41">
        <w:rPr>
          <w:rFonts w:ascii="Arial" w:hAnsi="Arial" w:cs="Arial"/>
        </w:rPr>
        <w:t xml:space="preserve">As previously stated, it is understood why parents may want their child to bring a mobile phone into school. Whereas this is understood and as such we have provided </w:t>
      </w:r>
      <w:r w:rsidR="003D13EE" w:rsidRPr="00E41D41">
        <w:rPr>
          <w:rFonts w:ascii="Arial" w:hAnsi="Arial" w:cs="Arial"/>
        </w:rPr>
        <w:t>a safe and for 6</w:t>
      </w:r>
      <w:r w:rsidR="003D13EE" w:rsidRPr="00E41D41">
        <w:rPr>
          <w:rFonts w:ascii="Arial" w:hAnsi="Arial" w:cs="Arial"/>
          <w:vertAlign w:val="superscript"/>
        </w:rPr>
        <w:t>th</w:t>
      </w:r>
      <w:r w:rsidR="003D13EE" w:rsidRPr="00E41D41">
        <w:rPr>
          <w:rFonts w:ascii="Arial" w:hAnsi="Arial" w:cs="Arial"/>
        </w:rPr>
        <w:t xml:space="preserve"> for lockers </w:t>
      </w:r>
      <w:r w:rsidRPr="00E41D41">
        <w:rPr>
          <w:rFonts w:ascii="Arial" w:hAnsi="Arial" w:cs="Arial"/>
        </w:rPr>
        <w:t>for these phones to be placed in, the school retains no liability for any phone that is brought into school which is either lost, stolen or damaged or used in a manner which is against the owner’s consent. The school’s advice is to leave mobiles at home and use the old system of contact through the reception.</w:t>
      </w:r>
    </w:p>
    <w:p w:rsidR="00A805AF" w:rsidRPr="00E41D41" w:rsidRDefault="00A805AF" w:rsidP="00E41D41">
      <w:pPr>
        <w:spacing w:line="240" w:lineRule="auto"/>
        <w:rPr>
          <w:rFonts w:ascii="Arial" w:hAnsi="Arial" w:cs="Arial"/>
        </w:rPr>
      </w:pPr>
    </w:p>
    <w:p w:rsidR="00733FC5" w:rsidRPr="00E41D41" w:rsidRDefault="00733FC5" w:rsidP="00E41D41">
      <w:pPr>
        <w:spacing w:line="240" w:lineRule="auto"/>
        <w:rPr>
          <w:rFonts w:ascii="Arial" w:hAnsi="Arial" w:cs="Arial"/>
          <w:b/>
          <w:u w:val="single"/>
        </w:rPr>
      </w:pPr>
      <w:r w:rsidRPr="00E41D41">
        <w:rPr>
          <w:rFonts w:ascii="Arial" w:hAnsi="Arial" w:cs="Arial"/>
          <w:b/>
          <w:u w:val="single"/>
        </w:rPr>
        <w:t>Online safety</w:t>
      </w:r>
    </w:p>
    <w:p w:rsidR="00733FC5" w:rsidRPr="00E41D41" w:rsidRDefault="00A40AE5" w:rsidP="00E41D41">
      <w:pPr>
        <w:spacing w:line="240" w:lineRule="auto"/>
        <w:rPr>
          <w:rFonts w:ascii="Arial" w:hAnsi="Arial" w:cs="Arial"/>
        </w:rPr>
      </w:pPr>
      <w:r w:rsidRPr="00E41D41">
        <w:rPr>
          <w:rFonts w:ascii="Arial" w:hAnsi="Arial" w:cs="Arial"/>
        </w:rPr>
        <w:t xml:space="preserve">We recognise the importance of safeguarding children from potentially harmful and inappropriate online material, and we understand that technology is a significant component in many safeguarding and wellbeing issues. </w:t>
      </w:r>
    </w:p>
    <w:p w:rsidR="00A40AE5" w:rsidRPr="00E41D41" w:rsidRDefault="00A40AE5" w:rsidP="00E41D41">
      <w:pPr>
        <w:spacing w:line="240" w:lineRule="auto"/>
        <w:rPr>
          <w:rFonts w:ascii="Arial" w:hAnsi="Arial" w:cs="Arial"/>
        </w:rPr>
      </w:pPr>
      <w:r w:rsidRPr="00E41D41">
        <w:rPr>
          <w:rFonts w:ascii="Arial" w:hAnsi="Arial" w:cs="Arial"/>
        </w:rPr>
        <w:t xml:space="preserve">Further information can be found on Springboard </w:t>
      </w:r>
      <w:r w:rsidR="00F23BA8">
        <w:rPr>
          <w:rFonts w:ascii="Arial" w:hAnsi="Arial" w:cs="Arial"/>
        </w:rPr>
        <w:t>c</w:t>
      </w:r>
      <w:r w:rsidRPr="00E41D41">
        <w:rPr>
          <w:rFonts w:ascii="Arial" w:hAnsi="Arial" w:cs="Arial"/>
        </w:rPr>
        <w:t>hild protection and safeguarding policy located on the school website.</w:t>
      </w:r>
    </w:p>
    <w:p w:rsidR="00733FC5" w:rsidRPr="00E41D41" w:rsidRDefault="00733FC5" w:rsidP="00E41D41">
      <w:pPr>
        <w:pStyle w:val="ListParagraph"/>
        <w:spacing w:line="240" w:lineRule="auto"/>
        <w:rPr>
          <w:rFonts w:ascii="Arial" w:hAnsi="Arial" w:cs="Arial"/>
        </w:rPr>
      </w:pPr>
    </w:p>
    <w:p w:rsidR="00733FC5" w:rsidRPr="00E41D41" w:rsidRDefault="00733FC5" w:rsidP="00E41D41">
      <w:pPr>
        <w:pStyle w:val="ListParagraph"/>
        <w:spacing w:line="240" w:lineRule="auto"/>
        <w:rPr>
          <w:rFonts w:ascii="Arial" w:hAnsi="Arial" w:cs="Arial"/>
        </w:rPr>
      </w:pPr>
    </w:p>
    <w:p w:rsidR="00A805AF" w:rsidRPr="00E41D41" w:rsidRDefault="00A805AF" w:rsidP="00E41D41">
      <w:pPr>
        <w:spacing w:line="240" w:lineRule="auto"/>
        <w:rPr>
          <w:rFonts w:ascii="Arial" w:hAnsi="Arial" w:cs="Arial"/>
          <w:b/>
          <w:u w:val="single"/>
        </w:rPr>
      </w:pPr>
      <w:r w:rsidRPr="00E41D41">
        <w:rPr>
          <w:rFonts w:ascii="Arial" w:hAnsi="Arial" w:cs="Arial"/>
          <w:b/>
          <w:u w:val="single"/>
        </w:rPr>
        <w:t>Out of school hours phone usage</w:t>
      </w:r>
    </w:p>
    <w:p w:rsidR="00423B5A" w:rsidRPr="00E41D41" w:rsidRDefault="00423B5A" w:rsidP="00E41D41">
      <w:pPr>
        <w:pStyle w:val="paragraph"/>
        <w:spacing w:before="0" w:beforeAutospacing="0" w:after="0" w:afterAutospacing="0"/>
        <w:textAlignment w:val="baseline"/>
        <w:rPr>
          <w:rStyle w:val="eop"/>
          <w:rFonts w:ascii="Arial" w:hAnsi="Arial" w:cs="Arial"/>
          <w:sz w:val="22"/>
          <w:szCs w:val="22"/>
        </w:rPr>
      </w:pPr>
      <w:r w:rsidRPr="00E41D41">
        <w:rPr>
          <w:rStyle w:val="normaltextrun"/>
          <w:rFonts w:ascii="Arial" w:hAnsi="Arial" w:cs="Arial"/>
          <w:sz w:val="22"/>
          <w:szCs w:val="22"/>
        </w:rPr>
        <w:t>We as a school appeal to you to monitor the use of devices and encourage kindness towards each other.</w:t>
      </w:r>
      <w:r w:rsidRPr="00E41D41">
        <w:rPr>
          <w:rStyle w:val="eop"/>
          <w:rFonts w:ascii="Arial" w:hAnsi="Arial" w:cs="Arial"/>
          <w:sz w:val="22"/>
          <w:szCs w:val="22"/>
        </w:rPr>
        <w:t xml:space="preserve"> </w:t>
      </w:r>
      <w:r w:rsidRPr="00E41D41">
        <w:rPr>
          <w:rStyle w:val="normaltextrun"/>
          <w:rFonts w:ascii="Arial" w:hAnsi="Arial" w:cs="Arial"/>
          <w:sz w:val="22"/>
          <w:szCs w:val="22"/>
        </w:rPr>
        <w:t>The responsibility of device usage is with the parents, teach them that things said/posted or uploaded, never truly disappear from the internet.</w:t>
      </w:r>
    </w:p>
    <w:p w:rsidR="00423B5A" w:rsidRPr="00E41D41" w:rsidRDefault="00423B5A" w:rsidP="00E41D41">
      <w:pPr>
        <w:pStyle w:val="paragraph"/>
        <w:spacing w:before="0" w:beforeAutospacing="0" w:after="0" w:afterAutospacing="0"/>
        <w:textAlignment w:val="baseline"/>
        <w:rPr>
          <w:rStyle w:val="eop"/>
          <w:rFonts w:ascii="Arial" w:hAnsi="Arial" w:cs="Arial"/>
          <w:sz w:val="22"/>
          <w:szCs w:val="22"/>
        </w:rPr>
      </w:pPr>
    </w:p>
    <w:p w:rsidR="003D13EE" w:rsidRPr="00E41D41" w:rsidRDefault="00423B5A" w:rsidP="00E41D41">
      <w:pPr>
        <w:pStyle w:val="paragraph"/>
        <w:spacing w:before="0" w:beforeAutospacing="0" w:after="0" w:afterAutospacing="0"/>
        <w:textAlignment w:val="baseline"/>
        <w:rPr>
          <w:rStyle w:val="eop"/>
          <w:rFonts w:ascii="Arial" w:hAnsi="Arial" w:cs="Arial"/>
          <w:sz w:val="22"/>
          <w:szCs w:val="22"/>
        </w:rPr>
      </w:pPr>
      <w:r w:rsidRPr="00E41D41">
        <w:rPr>
          <w:rStyle w:val="eop"/>
          <w:rFonts w:ascii="Arial" w:hAnsi="Arial" w:cs="Arial"/>
          <w:sz w:val="22"/>
          <w:szCs w:val="22"/>
        </w:rPr>
        <w:t>Springboard does not consent for its name to be used or posted on social media. For consent</w:t>
      </w:r>
      <w:r w:rsidR="00F23BA8">
        <w:rPr>
          <w:rStyle w:val="eop"/>
          <w:rFonts w:ascii="Arial" w:hAnsi="Arial" w:cs="Arial"/>
          <w:sz w:val="22"/>
          <w:szCs w:val="22"/>
        </w:rPr>
        <w:t>,</w:t>
      </w:r>
      <w:r w:rsidRPr="00E41D41">
        <w:rPr>
          <w:rStyle w:val="eop"/>
          <w:rFonts w:ascii="Arial" w:hAnsi="Arial" w:cs="Arial"/>
          <w:sz w:val="22"/>
          <w:szCs w:val="22"/>
        </w:rPr>
        <w:t xml:space="preserve"> </w:t>
      </w:r>
      <w:r w:rsidR="00F23BA8">
        <w:rPr>
          <w:rStyle w:val="eop"/>
          <w:rFonts w:ascii="Arial" w:hAnsi="Arial" w:cs="Arial"/>
          <w:sz w:val="22"/>
          <w:szCs w:val="22"/>
        </w:rPr>
        <w:t>a request must be sent to</w:t>
      </w:r>
      <w:r w:rsidRPr="00E41D41">
        <w:rPr>
          <w:rStyle w:val="eop"/>
          <w:rFonts w:ascii="Arial" w:hAnsi="Arial" w:cs="Arial"/>
          <w:sz w:val="22"/>
          <w:szCs w:val="22"/>
        </w:rPr>
        <w:t xml:space="preserve"> </w:t>
      </w:r>
      <w:r w:rsidR="003D13EE" w:rsidRPr="00E41D41">
        <w:rPr>
          <w:rStyle w:val="eop"/>
          <w:rFonts w:ascii="Arial" w:hAnsi="Arial" w:cs="Arial"/>
          <w:sz w:val="22"/>
          <w:szCs w:val="22"/>
        </w:rPr>
        <w:t xml:space="preserve">the headteacher who will discuss it further with the rest of the SLT team. </w:t>
      </w:r>
    </w:p>
    <w:p w:rsidR="003D13EE" w:rsidRPr="00E41D41" w:rsidRDefault="003D13EE" w:rsidP="00E41D41">
      <w:pPr>
        <w:pStyle w:val="paragraph"/>
        <w:spacing w:before="0" w:beforeAutospacing="0" w:after="0" w:afterAutospacing="0"/>
        <w:textAlignment w:val="baseline"/>
        <w:rPr>
          <w:rStyle w:val="eop"/>
          <w:rFonts w:ascii="Arial" w:hAnsi="Arial" w:cs="Arial"/>
          <w:sz w:val="22"/>
          <w:szCs w:val="22"/>
        </w:rPr>
      </w:pPr>
    </w:p>
    <w:p w:rsidR="003D13EE" w:rsidRPr="00E41D41" w:rsidRDefault="003D13EE" w:rsidP="00E41D41">
      <w:pPr>
        <w:pStyle w:val="paragraph"/>
        <w:spacing w:before="0" w:beforeAutospacing="0" w:after="0" w:afterAutospacing="0"/>
        <w:textAlignment w:val="baseline"/>
        <w:rPr>
          <w:rStyle w:val="eop"/>
          <w:rFonts w:ascii="Arial" w:hAnsi="Arial" w:cs="Arial"/>
          <w:sz w:val="22"/>
          <w:szCs w:val="22"/>
        </w:rPr>
      </w:pPr>
      <w:r w:rsidRPr="00E41D41">
        <w:rPr>
          <w:rStyle w:val="eop"/>
          <w:rFonts w:ascii="Arial" w:hAnsi="Arial" w:cs="Arial"/>
          <w:sz w:val="22"/>
          <w:szCs w:val="22"/>
        </w:rPr>
        <w:t xml:space="preserve">Failure to follow this, sanctions will follow depending on the severity of what has been said/posted. </w:t>
      </w:r>
    </w:p>
    <w:p w:rsidR="003D13EE" w:rsidRPr="00E41D41" w:rsidRDefault="003D13EE" w:rsidP="00E41D41">
      <w:pPr>
        <w:pStyle w:val="paragraph"/>
        <w:spacing w:before="0" w:beforeAutospacing="0" w:after="0" w:afterAutospacing="0"/>
        <w:textAlignment w:val="baseline"/>
        <w:rPr>
          <w:rStyle w:val="eop"/>
          <w:rFonts w:ascii="Arial" w:hAnsi="Arial" w:cs="Arial"/>
          <w:sz w:val="22"/>
          <w:szCs w:val="22"/>
        </w:rPr>
      </w:pPr>
    </w:p>
    <w:p w:rsidR="00A40AE5" w:rsidRPr="00E41D41" w:rsidRDefault="003D13EE" w:rsidP="00E41D41">
      <w:pPr>
        <w:pStyle w:val="paragraph"/>
        <w:spacing w:before="0" w:beforeAutospacing="0" w:after="0" w:afterAutospacing="0"/>
        <w:textAlignment w:val="baseline"/>
        <w:rPr>
          <w:rStyle w:val="eop"/>
          <w:rFonts w:ascii="Arial" w:hAnsi="Arial" w:cs="Arial"/>
          <w:sz w:val="22"/>
          <w:szCs w:val="22"/>
        </w:rPr>
      </w:pPr>
      <w:r w:rsidRPr="00E41D41">
        <w:rPr>
          <w:rStyle w:val="eop"/>
          <w:rFonts w:ascii="Arial" w:hAnsi="Arial" w:cs="Arial"/>
          <w:sz w:val="22"/>
          <w:szCs w:val="22"/>
        </w:rPr>
        <w:t xml:space="preserve">Students often have group chats after school where they communicate with each other. </w:t>
      </w:r>
    </w:p>
    <w:p w:rsidR="003D13EE" w:rsidRPr="00E41D41" w:rsidRDefault="003D13EE" w:rsidP="00E41D41">
      <w:pPr>
        <w:pStyle w:val="paragraph"/>
        <w:spacing w:before="0" w:beforeAutospacing="0" w:after="0" w:afterAutospacing="0"/>
        <w:textAlignment w:val="baseline"/>
        <w:rPr>
          <w:rFonts w:ascii="Arial" w:hAnsi="Arial" w:cs="Arial"/>
          <w:sz w:val="22"/>
          <w:szCs w:val="22"/>
        </w:rPr>
      </w:pPr>
    </w:p>
    <w:p w:rsidR="003D13EE" w:rsidRPr="00E41D41" w:rsidRDefault="003D13EE" w:rsidP="00E41D41">
      <w:pPr>
        <w:pStyle w:val="paragraph"/>
        <w:spacing w:before="0" w:beforeAutospacing="0" w:after="0" w:afterAutospacing="0"/>
        <w:textAlignment w:val="baseline"/>
        <w:rPr>
          <w:rFonts w:ascii="Arial" w:hAnsi="Arial" w:cs="Arial"/>
          <w:sz w:val="22"/>
          <w:szCs w:val="22"/>
        </w:rPr>
      </w:pPr>
      <w:r w:rsidRPr="00E41D41">
        <w:rPr>
          <w:rFonts w:ascii="Arial" w:hAnsi="Arial" w:cs="Arial"/>
          <w:sz w:val="22"/>
          <w:szCs w:val="22"/>
        </w:rPr>
        <w:t xml:space="preserve">Students and Parents must understand that it is their responsibility to deal with any negative incidents, school can support with this but ultimately the responsibility falls with the parent. </w:t>
      </w:r>
    </w:p>
    <w:p w:rsidR="003D13EE" w:rsidRPr="00E41D41" w:rsidRDefault="003D13EE" w:rsidP="00E41D41">
      <w:pPr>
        <w:pStyle w:val="paragraph"/>
        <w:spacing w:before="0" w:beforeAutospacing="0" w:after="0" w:afterAutospacing="0"/>
        <w:textAlignment w:val="baseline"/>
        <w:rPr>
          <w:rFonts w:ascii="Arial" w:hAnsi="Arial" w:cs="Arial"/>
          <w:sz w:val="22"/>
          <w:szCs w:val="22"/>
        </w:rPr>
      </w:pPr>
    </w:p>
    <w:p w:rsidR="003D13EE" w:rsidRPr="00E41D41" w:rsidRDefault="003D13EE" w:rsidP="00E41D41">
      <w:pPr>
        <w:pStyle w:val="paragraph"/>
        <w:spacing w:before="0" w:beforeAutospacing="0" w:after="0" w:afterAutospacing="0"/>
        <w:textAlignment w:val="baseline"/>
        <w:rPr>
          <w:rFonts w:ascii="Arial" w:hAnsi="Arial" w:cs="Arial"/>
          <w:sz w:val="22"/>
          <w:szCs w:val="22"/>
        </w:rPr>
      </w:pPr>
      <w:r w:rsidRPr="00E41D41">
        <w:rPr>
          <w:rFonts w:ascii="Arial" w:hAnsi="Arial" w:cs="Arial"/>
          <w:sz w:val="22"/>
          <w:szCs w:val="22"/>
        </w:rPr>
        <w:t xml:space="preserve">Behaviours at school because he/she/them said or posted online will be dealt seriously. Sanctions will follow depending on the severity of the incident. </w:t>
      </w:r>
      <w:r w:rsidR="006A30F4" w:rsidRPr="00E41D41">
        <w:rPr>
          <w:rFonts w:ascii="Arial" w:hAnsi="Arial" w:cs="Arial"/>
          <w:sz w:val="22"/>
          <w:szCs w:val="22"/>
        </w:rPr>
        <w:t>If necessary the school can/will request support from outside agencies for example, the police and/or social care.</w:t>
      </w:r>
    </w:p>
    <w:p w:rsidR="003D13EE" w:rsidRPr="00E41D41" w:rsidRDefault="003D13EE" w:rsidP="00E41D41">
      <w:pPr>
        <w:pStyle w:val="paragraph"/>
        <w:spacing w:before="0" w:beforeAutospacing="0" w:after="0" w:afterAutospacing="0"/>
        <w:textAlignment w:val="baseline"/>
        <w:rPr>
          <w:rFonts w:ascii="Arial" w:hAnsi="Arial" w:cs="Arial"/>
          <w:sz w:val="22"/>
          <w:szCs w:val="22"/>
        </w:rPr>
      </w:pPr>
    </w:p>
    <w:p w:rsidR="00A40AE5" w:rsidRPr="00E41D41" w:rsidRDefault="00A40AE5" w:rsidP="00E41D41">
      <w:pPr>
        <w:pStyle w:val="ListParagraph"/>
        <w:spacing w:line="240" w:lineRule="auto"/>
        <w:rPr>
          <w:rFonts w:ascii="Arial" w:hAnsi="Arial" w:cs="Arial"/>
        </w:rPr>
      </w:pPr>
    </w:p>
    <w:p w:rsidR="00A805AF" w:rsidRPr="00E41D41" w:rsidRDefault="003D13EE" w:rsidP="00E41D41">
      <w:pPr>
        <w:spacing w:line="240" w:lineRule="auto"/>
        <w:rPr>
          <w:rFonts w:ascii="Arial" w:hAnsi="Arial" w:cs="Arial"/>
          <w:b/>
          <w:u w:val="single"/>
        </w:rPr>
      </w:pPr>
      <w:r w:rsidRPr="00E41D41">
        <w:rPr>
          <w:rFonts w:ascii="Arial" w:hAnsi="Arial" w:cs="Arial"/>
          <w:b/>
          <w:u w:val="single"/>
        </w:rPr>
        <w:lastRenderedPageBreak/>
        <w:t>The role of staff</w:t>
      </w:r>
    </w:p>
    <w:p w:rsidR="00A40AE5" w:rsidRPr="00E41D41" w:rsidRDefault="003D13EE" w:rsidP="00E41D41">
      <w:pPr>
        <w:spacing w:line="240" w:lineRule="auto"/>
        <w:rPr>
          <w:rFonts w:ascii="Arial" w:hAnsi="Arial" w:cs="Arial"/>
        </w:rPr>
      </w:pPr>
      <w:r w:rsidRPr="00E41D41">
        <w:rPr>
          <w:rFonts w:ascii="Arial" w:hAnsi="Arial" w:cs="Arial"/>
        </w:rPr>
        <w:t xml:space="preserve">All staff should consistently enforce the school’s policy on the use of mobile phones. </w:t>
      </w:r>
    </w:p>
    <w:p w:rsidR="00A40AE5" w:rsidRPr="00E41D41" w:rsidRDefault="00F418B2" w:rsidP="00E41D41">
      <w:pPr>
        <w:spacing w:line="240" w:lineRule="auto"/>
        <w:rPr>
          <w:rFonts w:ascii="Arial" w:hAnsi="Arial" w:cs="Arial"/>
        </w:rPr>
      </w:pPr>
      <w:r w:rsidRPr="00E41D41">
        <w:rPr>
          <w:rFonts w:ascii="Arial" w:hAnsi="Arial" w:cs="Arial"/>
        </w:rPr>
        <w:t xml:space="preserve">Further information on the role of staff can be found on the Staff mobile phone policy. </w:t>
      </w:r>
    </w:p>
    <w:p w:rsidR="00F418B2" w:rsidRPr="00E41D41" w:rsidRDefault="00F418B2" w:rsidP="00E41D41">
      <w:pPr>
        <w:spacing w:line="240" w:lineRule="auto"/>
        <w:rPr>
          <w:rFonts w:ascii="Arial" w:hAnsi="Arial" w:cs="Arial"/>
        </w:rPr>
      </w:pPr>
    </w:p>
    <w:p w:rsidR="006A30F4" w:rsidRPr="00E41D41" w:rsidRDefault="006A30F4" w:rsidP="00E41D41">
      <w:pPr>
        <w:spacing w:line="240" w:lineRule="auto"/>
        <w:rPr>
          <w:rFonts w:ascii="Arial" w:hAnsi="Arial" w:cs="Arial"/>
        </w:rPr>
      </w:pPr>
    </w:p>
    <w:p w:rsidR="006A30F4" w:rsidRPr="00E41D41" w:rsidRDefault="00733FC5" w:rsidP="00E41D41">
      <w:pPr>
        <w:spacing w:line="240" w:lineRule="auto"/>
        <w:rPr>
          <w:rFonts w:ascii="Arial" w:hAnsi="Arial" w:cs="Arial"/>
          <w:b/>
          <w:u w:val="single"/>
        </w:rPr>
      </w:pPr>
      <w:r w:rsidRPr="00E41D41">
        <w:rPr>
          <w:rFonts w:ascii="Arial" w:hAnsi="Arial" w:cs="Arial"/>
          <w:b/>
          <w:u w:val="single"/>
        </w:rPr>
        <w:t>Sanctions</w:t>
      </w:r>
    </w:p>
    <w:p w:rsidR="00733FC5" w:rsidRPr="00E41D41" w:rsidRDefault="006C4BA8" w:rsidP="00E41D41">
      <w:pPr>
        <w:spacing w:line="240" w:lineRule="auto"/>
        <w:rPr>
          <w:rFonts w:ascii="Arial" w:hAnsi="Arial" w:cs="Arial"/>
        </w:rPr>
      </w:pPr>
      <w:r w:rsidRPr="00E41D41">
        <w:rPr>
          <w:rFonts w:ascii="Arial" w:hAnsi="Arial" w:cs="Arial"/>
        </w:rPr>
        <w:t xml:space="preserve">Failure to abide by this policy Springboard will have no other option but to impose sanctions. </w:t>
      </w:r>
    </w:p>
    <w:p w:rsidR="006C4BA8" w:rsidRPr="00E41D41" w:rsidRDefault="006C4BA8" w:rsidP="00E41D41">
      <w:pPr>
        <w:spacing w:line="240" w:lineRule="auto"/>
        <w:rPr>
          <w:rFonts w:ascii="Arial" w:hAnsi="Arial" w:cs="Arial"/>
        </w:rPr>
      </w:pPr>
      <w:r w:rsidRPr="00E41D41">
        <w:rPr>
          <w:rFonts w:ascii="Arial" w:hAnsi="Arial" w:cs="Arial"/>
        </w:rPr>
        <w:t xml:space="preserve">Springboard will look at each incident on an individual basis to formulate the sanction. </w:t>
      </w:r>
    </w:p>
    <w:p w:rsidR="00BF5A66" w:rsidRPr="00E41D41" w:rsidRDefault="006C4BA8" w:rsidP="00E41D41">
      <w:pPr>
        <w:spacing w:line="240" w:lineRule="auto"/>
        <w:rPr>
          <w:rFonts w:ascii="Arial" w:hAnsi="Arial" w:cs="Arial"/>
        </w:rPr>
      </w:pPr>
      <w:r w:rsidRPr="00E41D41">
        <w:rPr>
          <w:rFonts w:ascii="Arial" w:hAnsi="Arial" w:cs="Arial"/>
        </w:rPr>
        <w:t>Springboard will ensure that sanctions are reasonable, lawful and proportionate</w:t>
      </w:r>
      <w:r w:rsidR="00BF5A66" w:rsidRPr="00E41D41">
        <w:rPr>
          <w:rFonts w:ascii="Arial" w:hAnsi="Arial" w:cs="Arial"/>
        </w:rPr>
        <w:t xml:space="preserve"> for each individual case. </w:t>
      </w:r>
    </w:p>
    <w:p w:rsidR="00BF5A66" w:rsidRPr="00E41D41" w:rsidRDefault="00BF5A66" w:rsidP="00E41D41">
      <w:pPr>
        <w:spacing w:line="240" w:lineRule="auto"/>
        <w:rPr>
          <w:rFonts w:ascii="Arial" w:hAnsi="Arial" w:cs="Arial"/>
        </w:rPr>
      </w:pPr>
      <w:r w:rsidRPr="00E41D41">
        <w:rPr>
          <w:rFonts w:ascii="Arial" w:hAnsi="Arial" w:cs="Arial"/>
        </w:rPr>
        <w:t xml:space="preserve">Sanctions could vary from not having the phone given back for a period of time, to internal suspension or external suspension. </w:t>
      </w:r>
    </w:p>
    <w:p w:rsidR="00BF5A66" w:rsidRPr="00E41D41" w:rsidRDefault="00BF5A66" w:rsidP="00E41D41">
      <w:pPr>
        <w:spacing w:line="240" w:lineRule="auto"/>
        <w:rPr>
          <w:rFonts w:ascii="Arial" w:hAnsi="Arial" w:cs="Arial"/>
        </w:rPr>
      </w:pPr>
      <w:r w:rsidRPr="00E41D41">
        <w:rPr>
          <w:rFonts w:ascii="Arial" w:hAnsi="Arial" w:cs="Arial"/>
        </w:rPr>
        <w:t xml:space="preserve">For serious incidents outside of school hours, school will seek advice from the police. </w:t>
      </w:r>
    </w:p>
    <w:p w:rsidR="006C4BA8" w:rsidRPr="00E41D41" w:rsidRDefault="006C4BA8" w:rsidP="00E41D41">
      <w:pPr>
        <w:spacing w:line="240" w:lineRule="auto"/>
        <w:rPr>
          <w:rFonts w:ascii="Arial" w:hAnsi="Arial" w:cs="Arial"/>
        </w:rPr>
      </w:pPr>
      <w:r w:rsidRPr="00E41D41">
        <w:rPr>
          <w:rFonts w:ascii="Arial" w:hAnsi="Arial" w:cs="Arial"/>
        </w:rPr>
        <w:t xml:space="preserve"> </w:t>
      </w:r>
    </w:p>
    <w:p w:rsidR="00A805AF" w:rsidRPr="00E41D41" w:rsidRDefault="00A805AF" w:rsidP="00E41D41">
      <w:pPr>
        <w:spacing w:line="240" w:lineRule="auto"/>
        <w:rPr>
          <w:rFonts w:ascii="Arial" w:hAnsi="Arial" w:cs="Arial"/>
        </w:rPr>
      </w:pPr>
    </w:p>
    <w:p w:rsidR="00A805AF" w:rsidRPr="00E41D41" w:rsidRDefault="00A805AF" w:rsidP="00E41D41">
      <w:pPr>
        <w:spacing w:line="240" w:lineRule="auto"/>
        <w:rPr>
          <w:rFonts w:ascii="Arial" w:hAnsi="Arial" w:cs="Arial"/>
        </w:rPr>
      </w:pPr>
    </w:p>
    <w:p w:rsidR="00A805AF" w:rsidRPr="00E41D41" w:rsidRDefault="00A805AF" w:rsidP="00E41D41">
      <w:pPr>
        <w:pStyle w:val="ListParagraph"/>
        <w:spacing w:line="240" w:lineRule="auto"/>
        <w:rPr>
          <w:rFonts w:ascii="Arial" w:hAnsi="Arial" w:cs="Arial"/>
        </w:rPr>
      </w:pPr>
    </w:p>
    <w:p w:rsidR="0008283C" w:rsidRPr="00E41D41" w:rsidRDefault="0008283C" w:rsidP="00E41D41">
      <w:pPr>
        <w:spacing w:line="240" w:lineRule="auto"/>
        <w:rPr>
          <w:rFonts w:ascii="Arial" w:hAnsi="Arial" w:cs="Arial"/>
        </w:rPr>
      </w:pPr>
    </w:p>
    <w:p w:rsidR="0008283C" w:rsidRPr="00E41D41" w:rsidRDefault="0008283C" w:rsidP="00E41D41">
      <w:pPr>
        <w:spacing w:line="240" w:lineRule="auto"/>
        <w:rPr>
          <w:rFonts w:ascii="Arial" w:hAnsi="Arial" w:cs="Arial"/>
        </w:rPr>
      </w:pPr>
    </w:p>
    <w:sectPr w:rsidR="0008283C" w:rsidRPr="00E41D41" w:rsidSect="002B33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C64" w:rsidRDefault="00245C64" w:rsidP="004A7CB8">
      <w:pPr>
        <w:spacing w:after="0" w:line="240" w:lineRule="auto"/>
      </w:pPr>
      <w:r>
        <w:separator/>
      </w:r>
    </w:p>
  </w:endnote>
  <w:endnote w:type="continuationSeparator" w:id="0">
    <w:p w:rsidR="00245C64" w:rsidRDefault="00245C64" w:rsidP="004A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74426"/>
      <w:docPartObj>
        <w:docPartGallery w:val="Page Numbers (Bottom of Page)"/>
        <w:docPartUnique/>
      </w:docPartObj>
    </w:sdtPr>
    <w:sdtEndPr>
      <w:rPr>
        <w:noProof/>
      </w:rPr>
    </w:sdtEndPr>
    <w:sdtContent>
      <w:p w:rsidR="004A7CB8" w:rsidRDefault="004A7C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A7CB8" w:rsidRDefault="004A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C64" w:rsidRDefault="00245C64" w:rsidP="004A7CB8">
      <w:pPr>
        <w:spacing w:after="0" w:line="240" w:lineRule="auto"/>
      </w:pPr>
      <w:r>
        <w:separator/>
      </w:r>
    </w:p>
  </w:footnote>
  <w:footnote w:type="continuationSeparator" w:id="0">
    <w:p w:rsidR="00245C64" w:rsidRDefault="00245C64" w:rsidP="004A7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B00"/>
    <w:multiLevelType w:val="hybridMultilevel"/>
    <w:tmpl w:val="5736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33EEB"/>
    <w:multiLevelType w:val="hybridMultilevel"/>
    <w:tmpl w:val="508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B748F"/>
    <w:multiLevelType w:val="hybridMultilevel"/>
    <w:tmpl w:val="EB2A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907F0"/>
    <w:multiLevelType w:val="hybridMultilevel"/>
    <w:tmpl w:val="F034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2451F"/>
    <w:multiLevelType w:val="hybridMultilevel"/>
    <w:tmpl w:val="90AE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C6BB4"/>
    <w:multiLevelType w:val="hybridMultilevel"/>
    <w:tmpl w:val="9B524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3A7946"/>
    <w:multiLevelType w:val="hybridMultilevel"/>
    <w:tmpl w:val="C35A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6D14"/>
    <w:multiLevelType w:val="hybridMultilevel"/>
    <w:tmpl w:val="14A0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14ABD"/>
    <w:multiLevelType w:val="hybridMultilevel"/>
    <w:tmpl w:val="A2EE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A3540"/>
    <w:multiLevelType w:val="hybridMultilevel"/>
    <w:tmpl w:val="1E1C5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C0091"/>
    <w:multiLevelType w:val="hybridMultilevel"/>
    <w:tmpl w:val="C52EE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517D00"/>
    <w:multiLevelType w:val="hybridMultilevel"/>
    <w:tmpl w:val="20884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0"/>
  </w:num>
  <w:num w:numId="5">
    <w:abstractNumId w:val="2"/>
  </w:num>
  <w:num w:numId="6">
    <w:abstractNumId w:val="7"/>
  </w:num>
  <w:num w:numId="7">
    <w:abstractNumId w:val="3"/>
  </w:num>
  <w:num w:numId="8">
    <w:abstractNumId w:val="4"/>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E2"/>
    <w:rsid w:val="0008283C"/>
    <w:rsid w:val="001C291E"/>
    <w:rsid w:val="00245C64"/>
    <w:rsid w:val="002B33AC"/>
    <w:rsid w:val="003D13EE"/>
    <w:rsid w:val="00423B5A"/>
    <w:rsid w:val="004959CD"/>
    <w:rsid w:val="004A7CB8"/>
    <w:rsid w:val="004E5742"/>
    <w:rsid w:val="006518B9"/>
    <w:rsid w:val="006A30F4"/>
    <w:rsid w:val="006C4BA8"/>
    <w:rsid w:val="007329E2"/>
    <w:rsid w:val="00733FC5"/>
    <w:rsid w:val="00737C1B"/>
    <w:rsid w:val="008C2997"/>
    <w:rsid w:val="00A40AE5"/>
    <w:rsid w:val="00A805A0"/>
    <w:rsid w:val="00A805AF"/>
    <w:rsid w:val="00AF7904"/>
    <w:rsid w:val="00B60BD3"/>
    <w:rsid w:val="00BF5A66"/>
    <w:rsid w:val="00C750A0"/>
    <w:rsid w:val="00D155ED"/>
    <w:rsid w:val="00D23275"/>
    <w:rsid w:val="00D35A30"/>
    <w:rsid w:val="00DC42BB"/>
    <w:rsid w:val="00E41D41"/>
    <w:rsid w:val="00E436D9"/>
    <w:rsid w:val="00ED53C0"/>
    <w:rsid w:val="00F23BA8"/>
    <w:rsid w:val="00F418B2"/>
    <w:rsid w:val="00F721E5"/>
    <w:rsid w:val="00FF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E187-20A2-4E03-926C-F4315923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C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436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B33A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737C1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37C1B"/>
    <w:rPr>
      <w:rFonts w:ascii="Arial" w:eastAsia="MS Mincho" w:hAnsi="Arial" w:cs="Times New Roman"/>
      <w:sz w:val="20"/>
      <w:szCs w:val="24"/>
      <w:lang w:val="en-US"/>
    </w:rPr>
  </w:style>
  <w:style w:type="paragraph" w:customStyle="1" w:styleId="1bodycopy11pt">
    <w:name w:val="1 body copy 11pt"/>
    <w:autoRedefine/>
    <w:rsid w:val="00737C1B"/>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737C1B"/>
    <w:pPr>
      <w:spacing w:after="120" w:line="240" w:lineRule="auto"/>
    </w:pPr>
    <w:rPr>
      <w:rFonts w:ascii="Arial" w:eastAsia="MS Mincho" w:hAnsi="Arial" w:cs="Times New Roman"/>
      <w:b/>
      <w:sz w:val="72"/>
      <w:szCs w:val="24"/>
      <w:lang w:val="en-US"/>
    </w:rPr>
  </w:style>
  <w:style w:type="character" w:customStyle="1" w:styleId="Heading1Char">
    <w:name w:val="Heading 1 Char"/>
    <w:basedOn w:val="DefaultParagraphFont"/>
    <w:link w:val="Heading1"/>
    <w:uiPriority w:val="9"/>
    <w:rsid w:val="00737C1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737C1B"/>
    <w:pPr>
      <w:outlineLvl w:val="9"/>
    </w:pPr>
    <w:rPr>
      <w:rFonts w:ascii="Calibri Light" w:eastAsia="Times New Roman" w:hAnsi="Calibri Light" w:cs="Times New Roman"/>
      <w:color w:val="0D1C2F"/>
      <w:lang w:val="en-US"/>
    </w:rPr>
  </w:style>
  <w:style w:type="paragraph" w:styleId="ListParagraph">
    <w:name w:val="List Paragraph"/>
    <w:basedOn w:val="Normal"/>
    <w:uiPriority w:val="34"/>
    <w:qFormat/>
    <w:rsid w:val="0008283C"/>
    <w:pPr>
      <w:ind w:left="720"/>
      <w:contextualSpacing/>
    </w:pPr>
  </w:style>
  <w:style w:type="paragraph" w:customStyle="1" w:styleId="paragraph">
    <w:name w:val="paragraph"/>
    <w:basedOn w:val="Normal"/>
    <w:rsid w:val="00423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3B5A"/>
  </w:style>
  <w:style w:type="character" w:customStyle="1" w:styleId="eop">
    <w:name w:val="eop"/>
    <w:basedOn w:val="DefaultParagraphFont"/>
    <w:rsid w:val="00423B5A"/>
  </w:style>
  <w:style w:type="paragraph" w:styleId="BalloonText">
    <w:name w:val="Balloon Text"/>
    <w:basedOn w:val="Normal"/>
    <w:link w:val="BalloonTextChar"/>
    <w:uiPriority w:val="99"/>
    <w:semiHidden/>
    <w:unhideWhenUsed/>
    <w:rsid w:val="006A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0F4"/>
    <w:rPr>
      <w:rFonts w:ascii="Segoe UI" w:hAnsi="Segoe UI" w:cs="Segoe UI"/>
      <w:sz w:val="18"/>
      <w:szCs w:val="18"/>
    </w:rPr>
  </w:style>
  <w:style w:type="paragraph" w:styleId="Header">
    <w:name w:val="header"/>
    <w:basedOn w:val="Normal"/>
    <w:link w:val="HeaderChar"/>
    <w:uiPriority w:val="99"/>
    <w:unhideWhenUsed/>
    <w:rsid w:val="004A7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CB8"/>
  </w:style>
  <w:style w:type="paragraph" w:styleId="Footer">
    <w:name w:val="footer"/>
    <w:basedOn w:val="Normal"/>
    <w:link w:val="FooterChar"/>
    <w:uiPriority w:val="99"/>
    <w:unhideWhenUsed/>
    <w:rsid w:val="004A7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CB8"/>
  </w:style>
  <w:style w:type="character" w:styleId="Hyperlink">
    <w:name w:val="Hyperlink"/>
    <w:basedOn w:val="DefaultParagraphFont"/>
    <w:uiPriority w:val="99"/>
    <w:unhideWhenUsed/>
    <w:rsid w:val="00A805A0"/>
    <w:rPr>
      <w:color w:val="0563C1" w:themeColor="hyperlink"/>
      <w:u w:val="single"/>
    </w:rPr>
  </w:style>
  <w:style w:type="character" w:styleId="UnresolvedMention">
    <w:name w:val="Unresolved Mention"/>
    <w:basedOn w:val="DefaultParagraphFont"/>
    <w:uiPriority w:val="99"/>
    <w:semiHidden/>
    <w:unhideWhenUsed/>
    <w:rsid w:val="00A805A0"/>
    <w:rPr>
      <w:color w:val="605E5C"/>
      <w:shd w:val="clear" w:color="auto" w:fill="E1DFDD"/>
    </w:rPr>
  </w:style>
  <w:style w:type="character" w:customStyle="1" w:styleId="Heading5Char">
    <w:name w:val="Heading 5 Char"/>
    <w:basedOn w:val="DefaultParagraphFont"/>
    <w:link w:val="Heading5"/>
    <w:uiPriority w:val="9"/>
    <w:rsid w:val="002B33AC"/>
    <w:rPr>
      <w:rFonts w:ascii="Times New Roman" w:eastAsia="Times New Roman" w:hAnsi="Times New Roman" w:cs="Times New Roman"/>
      <w:b/>
      <w:bCs/>
      <w:sz w:val="20"/>
      <w:szCs w:val="20"/>
      <w:lang w:eastAsia="en-GB"/>
    </w:rPr>
  </w:style>
  <w:style w:type="character" w:customStyle="1" w:styleId="legds">
    <w:name w:val="legds"/>
    <w:basedOn w:val="DefaultParagraphFont"/>
    <w:rsid w:val="002B33AC"/>
  </w:style>
  <w:style w:type="paragraph" w:customStyle="1" w:styleId="legclearfix">
    <w:name w:val="legclearfix"/>
    <w:basedOn w:val="Normal"/>
    <w:rsid w:val="002B3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2B33AC"/>
  </w:style>
  <w:style w:type="character" w:styleId="FollowedHyperlink">
    <w:name w:val="FollowedHyperlink"/>
    <w:basedOn w:val="DefaultParagraphFont"/>
    <w:uiPriority w:val="99"/>
    <w:semiHidden/>
    <w:unhideWhenUsed/>
    <w:rsid w:val="00E436D9"/>
    <w:rPr>
      <w:color w:val="954F72" w:themeColor="followedHyperlink"/>
      <w:u w:val="single"/>
    </w:rPr>
  </w:style>
  <w:style w:type="character" w:customStyle="1" w:styleId="Heading2Char">
    <w:name w:val="Heading 2 Char"/>
    <w:basedOn w:val="DefaultParagraphFont"/>
    <w:link w:val="Heading2"/>
    <w:uiPriority w:val="9"/>
    <w:semiHidden/>
    <w:rsid w:val="00E436D9"/>
    <w:rPr>
      <w:rFonts w:asciiTheme="majorHAnsi" w:eastAsiaTheme="majorEastAsia" w:hAnsiTheme="majorHAnsi" w:cstheme="majorBidi"/>
      <w:color w:val="2F5496" w:themeColor="accent1" w:themeShade="BF"/>
      <w:sz w:val="26"/>
      <w:szCs w:val="26"/>
    </w:rPr>
  </w:style>
  <w:style w:type="character" w:customStyle="1" w:styleId="legchangedelimiter">
    <w:name w:val="legchangedelimiter"/>
    <w:basedOn w:val="DefaultParagraphFont"/>
    <w:rsid w:val="00E436D9"/>
  </w:style>
  <w:style w:type="character" w:customStyle="1" w:styleId="legaddition">
    <w:name w:val="legaddition"/>
    <w:basedOn w:val="DefaultParagraphFont"/>
    <w:rsid w:val="00E436D9"/>
  </w:style>
  <w:style w:type="paragraph" w:customStyle="1" w:styleId="legrhs">
    <w:name w:val="legrhs"/>
    <w:basedOn w:val="Normal"/>
    <w:rsid w:val="00E43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E436D9"/>
  </w:style>
  <w:style w:type="character" w:customStyle="1" w:styleId="legsubstitution">
    <w:name w:val="legsubstitution"/>
    <w:basedOn w:val="DefaultParagraphFont"/>
    <w:rsid w:val="00E4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2085">
      <w:bodyDiv w:val="1"/>
      <w:marLeft w:val="0"/>
      <w:marRight w:val="0"/>
      <w:marTop w:val="0"/>
      <w:marBottom w:val="0"/>
      <w:divBdr>
        <w:top w:val="none" w:sz="0" w:space="0" w:color="auto"/>
        <w:left w:val="none" w:sz="0" w:space="0" w:color="auto"/>
        <w:bottom w:val="none" w:sz="0" w:space="0" w:color="auto"/>
        <w:right w:val="none" w:sz="0" w:space="0" w:color="auto"/>
      </w:divBdr>
    </w:div>
    <w:div w:id="331298148">
      <w:bodyDiv w:val="1"/>
      <w:marLeft w:val="0"/>
      <w:marRight w:val="0"/>
      <w:marTop w:val="0"/>
      <w:marBottom w:val="0"/>
      <w:divBdr>
        <w:top w:val="none" w:sz="0" w:space="0" w:color="auto"/>
        <w:left w:val="none" w:sz="0" w:space="0" w:color="auto"/>
        <w:bottom w:val="none" w:sz="0" w:space="0" w:color="auto"/>
        <w:right w:val="none" w:sz="0" w:space="0" w:color="auto"/>
      </w:divBdr>
    </w:div>
    <w:div w:id="545719901">
      <w:bodyDiv w:val="1"/>
      <w:marLeft w:val="0"/>
      <w:marRight w:val="0"/>
      <w:marTop w:val="0"/>
      <w:marBottom w:val="0"/>
      <w:divBdr>
        <w:top w:val="none" w:sz="0" w:space="0" w:color="auto"/>
        <w:left w:val="none" w:sz="0" w:space="0" w:color="auto"/>
        <w:bottom w:val="none" w:sz="0" w:space="0" w:color="auto"/>
        <w:right w:val="none" w:sz="0" w:space="0" w:color="auto"/>
      </w:divBdr>
      <w:divsChild>
        <w:div w:id="1209798688">
          <w:marLeft w:val="0"/>
          <w:marRight w:val="0"/>
          <w:marTop w:val="15"/>
          <w:marBottom w:val="0"/>
          <w:divBdr>
            <w:top w:val="single" w:sz="48" w:space="0" w:color="auto"/>
            <w:left w:val="single" w:sz="48" w:space="0" w:color="auto"/>
            <w:bottom w:val="single" w:sz="48" w:space="0" w:color="auto"/>
            <w:right w:val="single" w:sz="48" w:space="0" w:color="auto"/>
          </w:divBdr>
          <w:divsChild>
            <w:div w:id="537357475">
              <w:marLeft w:val="0"/>
              <w:marRight w:val="0"/>
              <w:marTop w:val="0"/>
              <w:marBottom w:val="0"/>
              <w:divBdr>
                <w:top w:val="none" w:sz="0" w:space="0" w:color="auto"/>
                <w:left w:val="none" w:sz="0" w:space="0" w:color="auto"/>
                <w:bottom w:val="none" w:sz="0" w:space="0" w:color="auto"/>
                <w:right w:val="none" w:sz="0" w:space="0" w:color="auto"/>
              </w:divBdr>
            </w:div>
          </w:divsChild>
        </w:div>
        <w:div w:id="214975373">
          <w:marLeft w:val="0"/>
          <w:marRight w:val="0"/>
          <w:marTop w:val="15"/>
          <w:marBottom w:val="0"/>
          <w:divBdr>
            <w:top w:val="single" w:sz="48" w:space="0" w:color="auto"/>
            <w:left w:val="single" w:sz="48" w:space="0" w:color="auto"/>
            <w:bottom w:val="single" w:sz="48" w:space="0" w:color="auto"/>
            <w:right w:val="single" w:sz="48" w:space="0" w:color="auto"/>
          </w:divBdr>
          <w:divsChild>
            <w:div w:id="9323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8807">
      <w:bodyDiv w:val="1"/>
      <w:marLeft w:val="0"/>
      <w:marRight w:val="0"/>
      <w:marTop w:val="0"/>
      <w:marBottom w:val="0"/>
      <w:divBdr>
        <w:top w:val="none" w:sz="0" w:space="0" w:color="auto"/>
        <w:left w:val="none" w:sz="0" w:space="0" w:color="auto"/>
        <w:bottom w:val="none" w:sz="0" w:space="0" w:color="auto"/>
        <w:right w:val="none" w:sz="0" w:space="0" w:color="auto"/>
      </w:divBdr>
    </w:div>
    <w:div w:id="2043239780">
      <w:bodyDiv w:val="1"/>
      <w:marLeft w:val="0"/>
      <w:marRight w:val="0"/>
      <w:marTop w:val="0"/>
      <w:marBottom w:val="0"/>
      <w:divBdr>
        <w:top w:val="none" w:sz="0" w:space="0" w:color="auto"/>
        <w:left w:val="none" w:sz="0" w:space="0" w:color="auto"/>
        <w:bottom w:val="none" w:sz="0" w:space="0" w:color="auto"/>
        <w:right w:val="none" w:sz="0" w:space="0" w:color="auto"/>
      </w:divBdr>
      <w:divsChild>
        <w:div w:id="29112090">
          <w:marLeft w:val="0"/>
          <w:marRight w:val="0"/>
          <w:marTop w:val="15"/>
          <w:marBottom w:val="0"/>
          <w:divBdr>
            <w:top w:val="single" w:sz="48" w:space="0" w:color="auto"/>
            <w:left w:val="single" w:sz="48" w:space="0" w:color="auto"/>
            <w:bottom w:val="single" w:sz="48" w:space="0" w:color="auto"/>
            <w:right w:val="single" w:sz="48" w:space="0" w:color="auto"/>
          </w:divBdr>
          <w:divsChild>
            <w:div w:id="1360087405">
              <w:marLeft w:val="0"/>
              <w:marRight w:val="0"/>
              <w:marTop w:val="0"/>
              <w:marBottom w:val="0"/>
              <w:divBdr>
                <w:top w:val="none" w:sz="0" w:space="0" w:color="auto"/>
                <w:left w:val="none" w:sz="0" w:space="0" w:color="auto"/>
                <w:bottom w:val="none" w:sz="0" w:space="0" w:color="auto"/>
                <w:right w:val="none" w:sz="0" w:space="0" w:color="auto"/>
              </w:divBdr>
            </w:div>
          </w:divsChild>
        </w:div>
        <w:div w:id="1183058831">
          <w:marLeft w:val="0"/>
          <w:marRight w:val="0"/>
          <w:marTop w:val="15"/>
          <w:marBottom w:val="0"/>
          <w:divBdr>
            <w:top w:val="single" w:sz="48" w:space="0" w:color="auto"/>
            <w:left w:val="single" w:sz="48" w:space="0" w:color="auto"/>
            <w:bottom w:val="single" w:sz="48" w:space="0" w:color="auto"/>
            <w:right w:val="single" w:sz="48" w:space="0" w:color="auto"/>
          </w:divBdr>
          <w:divsChild>
            <w:div w:id="20168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3/21/section/127/enacted" TargetMode="External"/><Relationship Id="rId5" Type="http://schemas.openxmlformats.org/officeDocument/2006/relationships/webSettings" Target="webSettings.xml"/><Relationship Id="rId10" Type="http://schemas.openxmlformats.org/officeDocument/2006/relationships/hyperlink" Target="https://www.legislation.gov.uk/id/ukpga/1990/42" TargetMode="External"/><Relationship Id="rId4" Type="http://schemas.openxmlformats.org/officeDocument/2006/relationships/settings" Target="settings.xml"/><Relationship Id="rId9" Type="http://schemas.openxmlformats.org/officeDocument/2006/relationships/hyperlink" Target="https://www.legislation.gov.uk/ukpga/1988/27/sectio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6F09-F891-4BF9-BF45-72DFF942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Jarvis</dc:creator>
  <cp:keywords/>
  <dc:description/>
  <cp:lastModifiedBy>Lisa Lavers</cp:lastModifiedBy>
  <cp:revision>2</cp:revision>
  <cp:lastPrinted>2024-03-12T10:19:00Z</cp:lastPrinted>
  <dcterms:created xsi:type="dcterms:W3CDTF">2024-03-27T13:40:00Z</dcterms:created>
  <dcterms:modified xsi:type="dcterms:W3CDTF">2024-03-27T13:40:00Z</dcterms:modified>
</cp:coreProperties>
</file>